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B4" w:rsidRDefault="00073CB4" w:rsidP="00073CB4">
      <w:pPr>
        <w:tabs>
          <w:tab w:val="left" w:pos="1108"/>
          <w:tab w:val="left" w:pos="1238"/>
          <w:tab w:val="left" w:pos="1728"/>
          <w:tab w:val="left" w:pos="18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jc w:val="center"/>
        <w:rPr>
          <w:rFonts w:ascii="Calibri" w:hAnsi="Calibri" w:cs="Arial"/>
          <w:b/>
          <w:bCs/>
          <w:sz w:val="36"/>
          <w:szCs w:val="36"/>
        </w:rPr>
      </w:pPr>
    </w:p>
    <w:p w:rsidR="00073CB4" w:rsidRDefault="00692FB8" w:rsidP="003059D8">
      <w:pPr>
        <w:tabs>
          <w:tab w:val="center" w:pos="4968"/>
        </w:tabs>
        <w:suppressAutoHyphens/>
        <w:spacing w:line="240" w:lineRule="atLeast"/>
        <w:rPr>
          <w:rFonts w:ascii="Arial" w:hAnsi="Arial" w:cs="Impact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Impact"/>
          <w:b/>
          <w:bCs/>
          <w:noProof/>
          <w:lang w:val="en-US" w:eastAsia="en-US"/>
        </w:rPr>
        <w:drawing>
          <wp:inline distT="0" distB="0" distL="0" distR="0">
            <wp:extent cx="1362710" cy="681355"/>
            <wp:effectExtent l="19050" t="0" r="8890" b="0"/>
            <wp:docPr id="2" name="Picture 2" descr="amref new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ref new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B4" w:rsidRPr="005E3DC8" w:rsidRDefault="00073CB4" w:rsidP="00073CB4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Impact"/>
          <w:b/>
          <w:bCs/>
          <w:lang w:val="en-US"/>
        </w:rPr>
      </w:pPr>
    </w:p>
    <w:p w:rsidR="00073CB4" w:rsidRPr="005E3DC8" w:rsidRDefault="00073CB4" w:rsidP="00073CB4">
      <w:pPr>
        <w:tabs>
          <w:tab w:val="center" w:pos="4968"/>
        </w:tabs>
        <w:suppressAutoHyphens/>
        <w:spacing w:line="240" w:lineRule="atLeast"/>
        <w:rPr>
          <w:rFonts w:ascii="Arial" w:hAnsi="Arial" w:cs="Impact"/>
          <w:b/>
          <w:bCs/>
          <w:lang w:val="en-US"/>
        </w:rPr>
      </w:pPr>
      <w:r w:rsidRPr="005E3DC8">
        <w:rPr>
          <w:rFonts w:ascii="Arial" w:hAnsi="Arial" w:cs="Impact"/>
          <w:b/>
          <w:bCs/>
          <w:sz w:val="24"/>
          <w:szCs w:val="24"/>
          <w:lang w:val="en-US"/>
        </w:rPr>
        <w:tab/>
        <w:t>JOB DESCRIPTION</w:t>
      </w:r>
    </w:p>
    <w:p w:rsidR="00073CB4" w:rsidRPr="005E3DC8" w:rsidRDefault="00073CB4" w:rsidP="00073CB4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Impact"/>
          <w:b/>
          <w:bCs/>
          <w:lang w:val="en-US"/>
        </w:rPr>
      </w:pPr>
    </w:p>
    <w:p w:rsidR="00073CB4" w:rsidRDefault="00073CB4" w:rsidP="00073CB4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Impact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5953"/>
      </w:tblGrid>
      <w:tr w:rsidR="00073CB4" w:rsidRPr="00E07AAD" w:rsidTr="000B2217">
        <w:tc>
          <w:tcPr>
            <w:tcW w:w="817" w:type="dxa"/>
          </w:tcPr>
          <w:p w:rsidR="00073CB4" w:rsidRPr="00E07AAD" w:rsidRDefault="00073CB4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073CB4" w:rsidRPr="00E07AAD" w:rsidRDefault="00073CB4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ind w:left="1108" w:hanging="1108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IDENTIFICATION</w:t>
            </w:r>
          </w:p>
          <w:p w:rsidR="00073CB4" w:rsidRPr="00E07AAD" w:rsidRDefault="00073CB4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628C6" w:rsidRPr="00E07AAD" w:rsidTr="000B2217">
        <w:tc>
          <w:tcPr>
            <w:tcW w:w="817" w:type="dxa"/>
          </w:tcPr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smallCaps/>
                <w:lang w:val="en-US"/>
              </w:rPr>
              <w:t>job title</w:t>
            </w:r>
          </w:p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953" w:type="dxa"/>
          </w:tcPr>
          <w:p w:rsidR="005628C6" w:rsidRPr="00E07AAD" w:rsidRDefault="006F18B5" w:rsidP="005628C6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Man</w:t>
            </w:r>
            <w:r w:rsidR="001D4345">
              <w:rPr>
                <w:rFonts w:ascii="Arial" w:hAnsi="Arial" w:cs="Arial"/>
                <w:b/>
                <w:bCs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lang w:val="en-US"/>
              </w:rPr>
              <w:t>ger</w:t>
            </w:r>
            <w:r w:rsidR="00B927A7">
              <w:rPr>
                <w:rFonts w:ascii="Arial" w:hAnsi="Arial" w:cs="Arial"/>
                <w:b/>
                <w:bCs/>
                <w:lang w:val="en-US"/>
              </w:rPr>
              <w:t xml:space="preserve"> Level III</w:t>
            </w:r>
            <w:r w:rsidR="005B658D">
              <w:rPr>
                <w:rFonts w:ascii="Arial" w:hAnsi="Arial" w:cs="Arial"/>
                <w:b/>
                <w:bCs/>
                <w:lang w:val="en-US"/>
              </w:rPr>
              <w:t xml:space="preserve">- </w:t>
            </w:r>
          </w:p>
        </w:tc>
      </w:tr>
      <w:tr w:rsidR="005628C6" w:rsidRPr="00E07AAD" w:rsidTr="000B2217">
        <w:tc>
          <w:tcPr>
            <w:tcW w:w="817" w:type="dxa"/>
          </w:tcPr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1.2</w:t>
            </w:r>
          </w:p>
        </w:tc>
        <w:tc>
          <w:tcPr>
            <w:tcW w:w="2410" w:type="dxa"/>
          </w:tcPr>
          <w:p w:rsidR="005628C6" w:rsidRPr="00E07AAD" w:rsidRDefault="003059D8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ind w:left="1108" w:hanging="1108"/>
              <w:rPr>
                <w:rFonts w:ascii="Arial" w:hAnsi="Arial" w:cs="Arial"/>
                <w:b/>
                <w:bCs/>
                <w:smallCaps/>
                <w:lang w:val="en-US"/>
              </w:rPr>
            </w:pPr>
            <w:r>
              <w:rPr>
                <w:rFonts w:ascii="Arial" w:hAnsi="Arial" w:cs="Arial"/>
                <w:b/>
                <w:bCs/>
                <w:smallCaps/>
                <w:lang w:val="en-US"/>
              </w:rPr>
              <w:t xml:space="preserve">program </w:t>
            </w:r>
            <w:r w:rsidRPr="00E07AAD">
              <w:rPr>
                <w:rFonts w:ascii="Arial" w:hAnsi="Arial" w:cs="Arial"/>
                <w:b/>
                <w:bCs/>
                <w:smallCaps/>
                <w:lang w:val="en-US"/>
              </w:rPr>
              <w:t>/unit</w:t>
            </w:r>
            <w:r w:rsidR="005628C6" w:rsidRPr="00E07AAD">
              <w:rPr>
                <w:rFonts w:ascii="Arial" w:hAnsi="Arial" w:cs="Arial"/>
                <w:b/>
                <w:bCs/>
                <w:smallCaps/>
                <w:lang w:val="en-US"/>
              </w:rPr>
              <w:tab/>
            </w:r>
          </w:p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953" w:type="dxa"/>
          </w:tcPr>
          <w:p w:rsidR="005628C6" w:rsidRPr="00E07AAD" w:rsidRDefault="00115F4A" w:rsidP="00AE0A10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Disease Prevention and Control </w:t>
            </w:r>
          </w:p>
        </w:tc>
      </w:tr>
      <w:tr w:rsidR="005628C6" w:rsidRPr="00E07AAD" w:rsidTr="003059D8">
        <w:trPr>
          <w:trHeight w:val="233"/>
        </w:trPr>
        <w:tc>
          <w:tcPr>
            <w:tcW w:w="817" w:type="dxa"/>
          </w:tcPr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1.3</w:t>
            </w:r>
          </w:p>
        </w:tc>
        <w:tc>
          <w:tcPr>
            <w:tcW w:w="2410" w:type="dxa"/>
          </w:tcPr>
          <w:p w:rsidR="005628C6" w:rsidRPr="00E07AAD" w:rsidRDefault="005628C6" w:rsidP="000B221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smallCaps/>
                <w:lang w:val="en-US"/>
              </w:rPr>
              <w:t>physical location</w:t>
            </w:r>
          </w:p>
        </w:tc>
        <w:tc>
          <w:tcPr>
            <w:tcW w:w="5953" w:type="dxa"/>
          </w:tcPr>
          <w:p w:rsidR="005628C6" w:rsidRPr="00E07AAD" w:rsidRDefault="00505C17" w:rsidP="00F340B7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Addis Abeba</w:t>
            </w:r>
          </w:p>
        </w:tc>
      </w:tr>
    </w:tbl>
    <w:p w:rsidR="00600F3E" w:rsidRPr="00E07AAD" w:rsidRDefault="00600F3E">
      <w:pPr>
        <w:rPr>
          <w:rFonts w:ascii="Arial" w:hAnsi="Arial" w:cs="Arial"/>
        </w:rPr>
      </w:pPr>
    </w:p>
    <w:p w:rsidR="00073CB4" w:rsidRPr="00E07AAD" w:rsidRDefault="00073CB4">
      <w:pPr>
        <w:rPr>
          <w:rFonts w:ascii="Arial" w:hAnsi="Arial" w:cs="Arial"/>
        </w:rPr>
      </w:pPr>
    </w:p>
    <w:p w:rsidR="00073CB4" w:rsidRPr="00E07AAD" w:rsidRDefault="00073CB4">
      <w:pPr>
        <w:rPr>
          <w:rFonts w:ascii="Arial" w:hAnsi="Arial" w:cs="Arial"/>
        </w:rPr>
      </w:pPr>
    </w:p>
    <w:p w:rsidR="001D65A5" w:rsidRPr="00E07AAD" w:rsidRDefault="001D65A5" w:rsidP="001D65A5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lang w:val="en-US"/>
        </w:rPr>
      </w:pPr>
      <w:r w:rsidRPr="00E07AAD">
        <w:rPr>
          <w:rFonts w:ascii="Arial" w:hAnsi="Arial" w:cs="Arial"/>
          <w:b/>
          <w:bCs/>
          <w:lang w:val="en-US"/>
        </w:rPr>
        <w:t>2</w:t>
      </w:r>
      <w:r w:rsidRPr="00E07AAD">
        <w:rPr>
          <w:rFonts w:ascii="Arial" w:hAnsi="Arial" w:cs="Arial"/>
          <w:b/>
          <w:bCs/>
          <w:lang w:val="en-US"/>
        </w:rPr>
        <w:tab/>
        <w:t>MAIN PURPOSE OF JOB</w:t>
      </w:r>
    </w:p>
    <w:p w:rsidR="00ED1B98" w:rsidRDefault="00ED1B98">
      <w:pPr>
        <w:rPr>
          <w:rFonts w:ascii="Arial" w:hAnsi="Arial" w:cs="Arial"/>
        </w:rPr>
      </w:pPr>
    </w:p>
    <w:p w:rsidR="007C3CBB" w:rsidRPr="0047605A" w:rsidRDefault="006F18B5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 xml:space="preserve">To ensure the project implementation </w:t>
      </w:r>
      <w:r w:rsidR="003C5408" w:rsidRPr="0047605A">
        <w:rPr>
          <w:rFonts w:ascii="Arial" w:hAnsi="Arial" w:cs="Arial"/>
        </w:rPr>
        <w:t>quality a</w:t>
      </w:r>
      <w:r w:rsidRPr="0047605A">
        <w:rPr>
          <w:rFonts w:ascii="Arial" w:hAnsi="Arial" w:cs="Arial"/>
        </w:rPr>
        <w:t xml:space="preserve">nd keep the project </w:t>
      </w:r>
      <w:r w:rsidR="003C5408" w:rsidRPr="0047605A">
        <w:rPr>
          <w:rFonts w:ascii="Arial" w:hAnsi="Arial" w:cs="Arial"/>
        </w:rPr>
        <w:t>on track</w:t>
      </w:r>
    </w:p>
    <w:p w:rsidR="003C5408" w:rsidRPr="0047605A" w:rsidRDefault="006F18B5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 xml:space="preserve">To </w:t>
      </w:r>
      <w:r w:rsidR="003C5408" w:rsidRPr="0047605A">
        <w:rPr>
          <w:rFonts w:ascii="Arial" w:hAnsi="Arial" w:cs="Arial"/>
        </w:rPr>
        <w:t>ensure optimum utilization of the project financial and human resource</w:t>
      </w:r>
    </w:p>
    <w:p w:rsidR="006F18B5" w:rsidRPr="0047605A" w:rsidRDefault="003C5408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 xml:space="preserve">Supporting staffs on the modality and implementation of the project activities. </w:t>
      </w:r>
    </w:p>
    <w:p w:rsidR="00C30308" w:rsidRPr="0047605A" w:rsidRDefault="00C30308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 xml:space="preserve">Organizing and compile planning and reports and submit these to the programme </w:t>
      </w:r>
      <w:r w:rsidR="009211D3" w:rsidRPr="0047605A">
        <w:rPr>
          <w:rFonts w:ascii="Arial" w:hAnsi="Arial" w:cs="Arial"/>
        </w:rPr>
        <w:t>manager</w:t>
      </w:r>
    </w:p>
    <w:p w:rsidR="00C30308" w:rsidRPr="0047605A" w:rsidRDefault="00C30308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 xml:space="preserve">Keep in collaboration with technical officers closely follow the implementation of activities at site level, and in consultation with program </w:t>
      </w:r>
      <w:r w:rsidR="002771AF" w:rsidRPr="0047605A">
        <w:rPr>
          <w:rFonts w:ascii="Arial" w:hAnsi="Arial" w:cs="Arial"/>
        </w:rPr>
        <w:t>manager</w:t>
      </w:r>
      <w:r w:rsidRPr="0047605A">
        <w:rPr>
          <w:rFonts w:ascii="Arial" w:hAnsi="Arial" w:cs="Arial"/>
        </w:rPr>
        <w:t xml:space="preserve"> and seek solutions for any challenge faced during implementation in a timely matter. </w:t>
      </w:r>
    </w:p>
    <w:p w:rsidR="009C2079" w:rsidRDefault="006B77E4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>Supervise and coordinate all project staffs in implementation of activities, giving proper service to the community and perform best as they plan.</w:t>
      </w:r>
    </w:p>
    <w:p w:rsidR="0047605A" w:rsidRPr="0047605A" w:rsidRDefault="0047605A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Ensure LEAP and surveillance activities  practised effectively with respective director in the Ministry</w:t>
      </w:r>
    </w:p>
    <w:p w:rsidR="006650AC" w:rsidRPr="0047605A" w:rsidRDefault="006650AC" w:rsidP="0047605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7605A">
        <w:rPr>
          <w:rFonts w:ascii="Arial" w:hAnsi="Arial" w:cs="Arial"/>
        </w:rPr>
        <w:t xml:space="preserve">Manage the human resources under his/her </w:t>
      </w:r>
      <w:r w:rsidR="00F340B7" w:rsidRPr="0047605A">
        <w:rPr>
          <w:rFonts w:ascii="Arial" w:hAnsi="Arial" w:cs="Arial"/>
        </w:rPr>
        <w:t>portfolio</w:t>
      </w:r>
    </w:p>
    <w:p w:rsidR="00ED1B98" w:rsidRDefault="00ED1B98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lang w:val="en-US"/>
        </w:rPr>
      </w:pPr>
    </w:p>
    <w:p w:rsidR="00C30308" w:rsidRDefault="00C9142E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lang w:val="en-US"/>
        </w:rPr>
      </w:pPr>
      <w:r w:rsidRPr="00C9142E">
        <w:rPr>
          <w:rFonts w:ascii="Arial" w:hAnsi="Arial" w:cs="Arial"/>
          <w:b/>
          <w:bCs/>
          <w:i/>
          <w:color w:val="FF0000"/>
          <w:lang w:val="en-US"/>
        </w:rPr>
        <w:tab/>
      </w:r>
    </w:p>
    <w:p w:rsidR="003C26AA" w:rsidRDefault="00E13865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  <w:r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editId="5E724146">
            <wp:extent cx="4314825" cy="2981325"/>
            <wp:effectExtent l="0" t="38100" r="0" b="47625"/>
            <wp:docPr id="158" name="Organization Chart 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C26AA" w:rsidRDefault="003C26A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3C26AA" w:rsidRDefault="003C26A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3C26AA" w:rsidRDefault="003C26A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19751A" w:rsidRDefault="0019751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19751A" w:rsidRDefault="0019751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3C26AA" w:rsidRDefault="003C26A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3C26AA" w:rsidRDefault="003C26AA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color w:val="FF0000"/>
          <w:lang w:val="en-US"/>
        </w:rPr>
      </w:pPr>
    </w:p>
    <w:p w:rsidR="00C9142E" w:rsidRPr="00C30308" w:rsidRDefault="00672834" w:rsidP="00DB66B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i/>
          <w:lang w:val="en-US"/>
        </w:rPr>
      </w:pPr>
      <w:r w:rsidRPr="00C30308">
        <w:rPr>
          <w:rFonts w:ascii="Arial" w:hAnsi="Arial" w:cs="Arial"/>
          <w:b/>
          <w:bCs/>
          <w:i/>
          <w:lang w:val="en-US"/>
        </w:rPr>
        <w:t xml:space="preserve"> </w:t>
      </w:r>
    </w:p>
    <w:p w:rsidR="001D65A5" w:rsidRPr="00E07AAD" w:rsidRDefault="001D65A5" w:rsidP="001D65A5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lang w:val="en-US"/>
        </w:rPr>
      </w:pPr>
    </w:p>
    <w:p w:rsidR="00311267" w:rsidRDefault="001D65A5" w:rsidP="001D65A5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lang w:val="en-US"/>
        </w:rPr>
      </w:pPr>
      <w:r w:rsidRPr="00E07AAD">
        <w:rPr>
          <w:rFonts w:ascii="Arial" w:hAnsi="Arial" w:cs="Arial"/>
          <w:b/>
          <w:bCs/>
          <w:lang w:val="en-US"/>
        </w:rPr>
        <w:t xml:space="preserve"> </w:t>
      </w:r>
    </w:p>
    <w:p w:rsidR="001D65A5" w:rsidRPr="00E07AAD" w:rsidRDefault="001D65A5" w:rsidP="001D65A5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lang w:val="en-US"/>
        </w:rPr>
      </w:pPr>
      <w:r w:rsidRPr="00E07AAD">
        <w:rPr>
          <w:rFonts w:ascii="Arial" w:hAnsi="Arial" w:cs="Arial"/>
          <w:b/>
          <w:bCs/>
          <w:lang w:val="en-US"/>
        </w:rPr>
        <w:t>4.1.</w:t>
      </w:r>
      <w:r w:rsidRPr="00E07AAD">
        <w:rPr>
          <w:rFonts w:ascii="Arial" w:hAnsi="Arial" w:cs="Arial"/>
          <w:b/>
          <w:bCs/>
          <w:smallCaps/>
          <w:lang w:val="en-US"/>
        </w:rPr>
        <w:t xml:space="preserve"> </w:t>
      </w:r>
      <w:r w:rsidRPr="00E07AAD">
        <w:rPr>
          <w:rFonts w:ascii="Arial" w:hAnsi="Arial" w:cs="Arial"/>
          <w:b/>
          <w:bCs/>
          <w:smallCaps/>
          <w:lang w:val="en-US"/>
        </w:rPr>
        <w:tab/>
        <w:t>PERSONNEL</w:t>
      </w:r>
    </w:p>
    <w:p w:rsidR="001D65A5" w:rsidRPr="00E07AAD" w:rsidRDefault="001D65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90"/>
      </w:tblGrid>
      <w:tr w:rsidR="001D65A5" w:rsidRPr="00E07AAD" w:rsidTr="003147E6"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  <w:r w:rsidRPr="00E07AAD">
              <w:rPr>
                <w:rFonts w:ascii="Arial" w:hAnsi="Arial" w:cs="Arial"/>
                <w:b/>
                <w:bCs/>
                <w:smallCaps/>
                <w:lang w:val="en-US"/>
              </w:rPr>
              <w:t>personnel reporting to the job holder</w:t>
            </w:r>
          </w:p>
        </w:tc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  <w:r w:rsidRPr="00E07AAD">
              <w:rPr>
                <w:rFonts w:ascii="Arial" w:hAnsi="Arial" w:cs="Arial"/>
                <w:b/>
                <w:bCs/>
                <w:smallCaps/>
                <w:lang w:val="en-US"/>
              </w:rPr>
              <w:t>reporting directly or through</w:t>
            </w:r>
          </w:p>
        </w:tc>
      </w:tr>
      <w:tr w:rsidR="001D65A5" w:rsidRPr="00E07AAD" w:rsidTr="003147E6">
        <w:tc>
          <w:tcPr>
            <w:tcW w:w="4910" w:type="dxa"/>
          </w:tcPr>
          <w:p w:rsidR="001D65A5" w:rsidRPr="00E07AAD" w:rsidRDefault="005B658D" w:rsidP="00505C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&amp; Communication Officer</w:t>
            </w:r>
          </w:p>
        </w:tc>
        <w:tc>
          <w:tcPr>
            <w:tcW w:w="4910" w:type="dxa"/>
          </w:tcPr>
          <w:p w:rsidR="001D65A5" w:rsidRPr="00E07AAD" w:rsidRDefault="00115F4A" w:rsidP="00133F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Directly</w:t>
            </w:r>
          </w:p>
        </w:tc>
      </w:tr>
      <w:tr w:rsidR="001D65A5" w:rsidRPr="00E07AAD" w:rsidTr="003147E6"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1D65A5" w:rsidRPr="00E07AAD" w:rsidRDefault="00ED6355" w:rsidP="00115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D65A5" w:rsidRPr="00E07AAD" w:rsidTr="003147E6"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1D65A5" w:rsidRPr="00E07AAD" w:rsidRDefault="00133FFB" w:rsidP="00133F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1D65A5" w:rsidRPr="00E07AAD" w:rsidTr="003147E6"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</w:tr>
      <w:tr w:rsidR="001D65A5" w:rsidRPr="00E07AAD" w:rsidTr="003147E6"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</w:tr>
      <w:tr w:rsidR="001D65A5" w:rsidRPr="00E07AAD" w:rsidTr="003147E6"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1D65A5" w:rsidRPr="00E07AAD" w:rsidRDefault="001D65A5" w:rsidP="003147E6">
            <w:pPr>
              <w:jc w:val="both"/>
              <w:rPr>
                <w:rFonts w:ascii="Arial" w:hAnsi="Arial" w:cs="Arial"/>
              </w:rPr>
            </w:pPr>
          </w:p>
        </w:tc>
      </w:tr>
    </w:tbl>
    <w:p w:rsidR="001D65A5" w:rsidRPr="00E07AAD" w:rsidRDefault="001D65A5">
      <w:pPr>
        <w:rPr>
          <w:rFonts w:ascii="Arial" w:hAnsi="Arial" w:cs="Arial"/>
        </w:rPr>
      </w:pPr>
    </w:p>
    <w:p w:rsidR="001D65A5" w:rsidRPr="00E07AAD" w:rsidRDefault="001D65A5" w:rsidP="002F783B">
      <w:pPr>
        <w:rPr>
          <w:rFonts w:ascii="Arial" w:hAnsi="Arial" w:cs="Arial"/>
          <w:b/>
          <w:bCs/>
          <w:smallCaps/>
          <w:lang w:val="en-US"/>
        </w:rPr>
      </w:pPr>
      <w:r w:rsidRPr="00E07AAD">
        <w:rPr>
          <w:rFonts w:ascii="Arial" w:hAnsi="Arial" w:cs="Arial"/>
          <w:b/>
          <w:bCs/>
          <w:lang w:val="en-US"/>
        </w:rPr>
        <w:t>4.2</w:t>
      </w:r>
      <w:r w:rsidRPr="00E07AAD">
        <w:rPr>
          <w:rFonts w:ascii="Arial" w:hAnsi="Arial" w:cs="Arial"/>
          <w:b/>
          <w:bCs/>
          <w:smallCaps/>
          <w:lang w:val="en-US"/>
        </w:rPr>
        <w:tab/>
        <w:t>OTHER RESOURCES</w:t>
      </w:r>
    </w:p>
    <w:p w:rsidR="001D65A5" w:rsidRDefault="001D65A5" w:rsidP="002F783B">
      <w:pPr>
        <w:rPr>
          <w:rFonts w:ascii="Arial" w:hAnsi="Arial" w:cs="Arial"/>
          <w:b/>
          <w:bCs/>
          <w:smallCaps/>
          <w:lang w:val="en-US"/>
        </w:rPr>
      </w:pPr>
    </w:p>
    <w:p w:rsidR="001D65A5" w:rsidRPr="00E839B2" w:rsidRDefault="00E839B2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1D65A5" w:rsidRPr="00E839B2">
        <w:rPr>
          <w:rFonts w:ascii="Arial" w:hAnsi="Arial" w:cs="Arial"/>
          <w:bCs/>
          <w:lang w:val="en-US"/>
        </w:rPr>
        <w:br w:type="page"/>
      </w:r>
    </w:p>
    <w:p w:rsidR="001270BF" w:rsidRDefault="001D65A5" w:rsidP="001D65A5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lang w:val="en-US"/>
        </w:rPr>
      </w:pPr>
      <w:r w:rsidRPr="00E07AAD">
        <w:rPr>
          <w:rFonts w:ascii="Arial" w:hAnsi="Arial" w:cs="Arial"/>
          <w:b/>
          <w:bCs/>
          <w:lang w:val="en-US"/>
        </w:rPr>
        <w:lastRenderedPageBreak/>
        <w:t>5</w:t>
      </w:r>
      <w:r w:rsidRPr="00E07AAD">
        <w:rPr>
          <w:rFonts w:ascii="Arial" w:hAnsi="Arial" w:cs="Arial"/>
          <w:b/>
          <w:bCs/>
          <w:lang w:val="en-US"/>
        </w:rPr>
        <w:tab/>
        <w:t>PRINCIPAL RESPONSIBILITIES</w:t>
      </w:r>
    </w:p>
    <w:p w:rsidR="001D65A5" w:rsidRPr="00E07AAD" w:rsidRDefault="001D65A5" w:rsidP="001D65A5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lang w:val="en-US"/>
        </w:rPr>
      </w:pPr>
    </w:p>
    <w:p w:rsidR="001D65A5" w:rsidRPr="00E07AAD" w:rsidRDefault="001D65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5381"/>
        <w:gridCol w:w="2129"/>
      </w:tblGrid>
      <w:tr w:rsidR="00505C17" w:rsidRPr="00E07AAD" w:rsidTr="00B16787">
        <w:tc>
          <w:tcPr>
            <w:tcW w:w="2084" w:type="dxa"/>
          </w:tcPr>
          <w:p w:rsidR="008C26C0" w:rsidRPr="00E07AAD" w:rsidRDefault="00AB18F5" w:rsidP="00AB18F5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KEY AREA</w:t>
            </w:r>
          </w:p>
        </w:tc>
        <w:tc>
          <w:tcPr>
            <w:tcW w:w="5381" w:type="dxa"/>
          </w:tcPr>
          <w:p w:rsidR="008C26C0" w:rsidRPr="00E07AAD" w:rsidRDefault="00AB18F5" w:rsidP="003147E6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 xml:space="preserve">Activity </w:t>
            </w:r>
          </w:p>
        </w:tc>
        <w:tc>
          <w:tcPr>
            <w:tcW w:w="2129" w:type="dxa"/>
          </w:tcPr>
          <w:p w:rsidR="008C26C0" w:rsidRPr="00E07AAD" w:rsidRDefault="008C26C0" w:rsidP="00D4314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07AAD">
              <w:rPr>
                <w:rFonts w:ascii="Arial" w:hAnsi="Arial" w:cs="Arial"/>
                <w:b/>
                <w:bCs/>
                <w:lang w:val="en-US"/>
              </w:rPr>
              <w:t>EXTENT</w:t>
            </w:r>
            <w:r w:rsidR="00D4314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E07AAD">
              <w:rPr>
                <w:rFonts w:ascii="Arial" w:hAnsi="Arial" w:cs="Arial"/>
                <w:b/>
                <w:bCs/>
                <w:lang w:val="en-US"/>
              </w:rPr>
              <w:t>OF DISCRETION</w:t>
            </w:r>
          </w:p>
        </w:tc>
      </w:tr>
      <w:tr w:rsidR="00505C17" w:rsidRPr="00E07AAD" w:rsidTr="00B16787">
        <w:tc>
          <w:tcPr>
            <w:tcW w:w="2084" w:type="dxa"/>
          </w:tcPr>
          <w:p w:rsidR="001D4345" w:rsidRDefault="001D4345" w:rsidP="001D4345">
            <w:r>
              <w:t>Project Management</w:t>
            </w:r>
          </w:p>
          <w:p w:rsidR="00960322" w:rsidRPr="00AB01DA" w:rsidRDefault="00960322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1D4345" w:rsidRDefault="001D4345" w:rsidP="001D4345">
            <w:pPr>
              <w:pStyle w:val="ListParagraph"/>
              <w:numPr>
                <w:ilvl w:val="0"/>
                <w:numId w:val="28"/>
              </w:numPr>
            </w:pPr>
            <w:r>
              <w:t xml:space="preserve">Ensure timely development of </w:t>
            </w:r>
            <w:r w:rsidR="005B658D" w:rsidRPr="005B658D">
              <w:t>Saving Lives and Livelihoods (</w:t>
            </w:r>
            <w:proofErr w:type="gramStart"/>
            <w:r w:rsidR="005B658D" w:rsidRPr="005B658D">
              <w:t xml:space="preserve">SLL) </w:t>
            </w:r>
            <w:r w:rsidR="005B658D">
              <w:t xml:space="preserve"> phase</w:t>
            </w:r>
            <w:proofErr w:type="gramEnd"/>
            <w:r w:rsidR="005B658D">
              <w:t xml:space="preserve"> II </w:t>
            </w:r>
            <w:r w:rsidR="005B658D" w:rsidRPr="005B658D">
              <w:t xml:space="preserve">project </w:t>
            </w:r>
            <w:r>
              <w:t>work plan and seek timely approval.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28"/>
              </w:numPr>
            </w:pPr>
            <w:r>
              <w:t>Ensure that implementation challenges are addressed; lessons are identified, documented and reported to communicable disease Program manager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28"/>
              </w:numPr>
            </w:pPr>
            <w:r>
              <w:t>Ensure that</w:t>
            </w:r>
            <w:r w:rsidR="006704E4">
              <w:t xml:space="preserve"> the </w:t>
            </w:r>
            <w:r w:rsidR="00230178">
              <w:t xml:space="preserve">routine and </w:t>
            </w:r>
            <w:r w:rsidR="005B658D">
              <w:t>SLL Phase II project team</w:t>
            </w:r>
            <w:r>
              <w:t xml:space="preserve"> members develop and timely submit monthly and quarterly plan, </w:t>
            </w:r>
            <w:r w:rsidR="005B658D">
              <w:t>submit implementation</w:t>
            </w:r>
            <w:r>
              <w:t xml:space="preserve"> is monitored </w:t>
            </w:r>
            <w:proofErr w:type="gramStart"/>
            <w:r>
              <w:t>and  quality</w:t>
            </w:r>
            <w:proofErr w:type="gramEnd"/>
            <w:r>
              <w:t xml:space="preserve"> reports submitted on regular basis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28"/>
              </w:numPr>
            </w:pPr>
            <w:r>
              <w:t>Ensure implementations of the project activities are in line with the approved work plan and that the activities are implementing in quality, efficient and timely manner.</w:t>
            </w:r>
          </w:p>
          <w:p w:rsidR="00DA1053" w:rsidRDefault="001D4345" w:rsidP="006704E4">
            <w:pPr>
              <w:pStyle w:val="ListParagraph"/>
              <w:numPr>
                <w:ilvl w:val="0"/>
                <w:numId w:val="28"/>
              </w:numPr>
            </w:pPr>
            <w:r>
              <w:t xml:space="preserve">Ensure </w:t>
            </w:r>
            <w:r w:rsidR="005B658D">
              <w:t xml:space="preserve">SLL Phase II </w:t>
            </w:r>
            <w:r w:rsidR="006704E4">
              <w:t xml:space="preserve">projects </w:t>
            </w:r>
            <w:r>
              <w:t xml:space="preserve">  implemented by </w:t>
            </w:r>
            <w:r w:rsidR="00505C17">
              <w:t xml:space="preserve">the team based on the </w:t>
            </w:r>
            <w:r>
              <w:t>annual work plan, follow-up its implementation, review and report</w:t>
            </w:r>
            <w:r w:rsidR="00DA1053">
              <w:t>.</w:t>
            </w:r>
          </w:p>
          <w:p w:rsidR="005B658D" w:rsidRDefault="005B658D" w:rsidP="006704E4">
            <w:pPr>
              <w:pStyle w:val="ListParagraph"/>
              <w:numPr>
                <w:ilvl w:val="0"/>
                <w:numId w:val="28"/>
              </w:numPr>
            </w:pPr>
            <w:r>
              <w:t>Make regular communication and work closely with Ministry of Health and Regional Health Bureaus on project planning, implementation and reporting</w:t>
            </w:r>
          </w:p>
          <w:p w:rsidR="005B658D" w:rsidRPr="00A13789" w:rsidRDefault="00EE0DBD" w:rsidP="006704E4">
            <w:pPr>
              <w:pStyle w:val="ListParagraph"/>
              <w:numPr>
                <w:ilvl w:val="0"/>
                <w:numId w:val="28"/>
              </w:numPr>
            </w:pPr>
            <w:r>
              <w:t xml:space="preserve">Communicate and </w:t>
            </w:r>
            <w:r w:rsidR="005B658D">
              <w:t xml:space="preserve">Work closely with </w:t>
            </w:r>
            <w:proofErr w:type="spellStart"/>
            <w:r w:rsidR="005B658D">
              <w:t>Amref</w:t>
            </w:r>
            <w:proofErr w:type="spellEnd"/>
            <w:r w:rsidR="005B658D">
              <w:t xml:space="preserve"> HQ, Africa CDC &amp; </w:t>
            </w:r>
            <w:r>
              <w:t xml:space="preserve">MasterCard Foundation </w:t>
            </w:r>
          </w:p>
        </w:tc>
        <w:tc>
          <w:tcPr>
            <w:tcW w:w="2129" w:type="dxa"/>
          </w:tcPr>
          <w:p w:rsidR="00960322" w:rsidRPr="00E07AAD" w:rsidRDefault="00960322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505C17" w:rsidRPr="00E07AAD" w:rsidTr="00B16787">
        <w:tc>
          <w:tcPr>
            <w:tcW w:w="2084" w:type="dxa"/>
          </w:tcPr>
          <w:p w:rsidR="00960322" w:rsidRPr="00AB01DA" w:rsidRDefault="001D4345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t>Financial Management</w:t>
            </w:r>
          </w:p>
        </w:tc>
        <w:tc>
          <w:tcPr>
            <w:tcW w:w="5381" w:type="dxa"/>
          </w:tcPr>
          <w:p w:rsidR="001D4345" w:rsidRDefault="001D4345" w:rsidP="001D4345">
            <w:pPr>
              <w:pStyle w:val="ListParagraph"/>
              <w:numPr>
                <w:ilvl w:val="0"/>
                <w:numId w:val="29"/>
              </w:numPr>
            </w:pPr>
            <w:r>
              <w:t xml:space="preserve">Manage the project budget for </w:t>
            </w:r>
            <w:r w:rsidR="005B658D">
              <w:t xml:space="preserve">SLL Phase II </w:t>
            </w:r>
            <w:r w:rsidR="00B927A7">
              <w:t>projects &amp;</w:t>
            </w:r>
            <w:r w:rsidR="00436A8E">
              <w:t xml:space="preserve"> </w:t>
            </w:r>
            <w:r>
              <w:t xml:space="preserve">activities by developing activity work plans and budget plans </w:t>
            </w:r>
          </w:p>
          <w:p w:rsidR="00960322" w:rsidRDefault="001D4345" w:rsidP="00505C17">
            <w:pPr>
              <w:pStyle w:val="ListParagraph"/>
              <w:numPr>
                <w:ilvl w:val="0"/>
                <w:numId w:val="29"/>
              </w:numPr>
            </w:pPr>
            <w:r>
              <w:t xml:space="preserve">Ensure that financial utilization is in accordance with the approved budget and in compliance with </w:t>
            </w:r>
            <w:proofErr w:type="spellStart"/>
            <w:r>
              <w:t>Amref</w:t>
            </w:r>
            <w:proofErr w:type="spellEnd"/>
            <w:r>
              <w:t xml:space="preserve"> Health Africa</w:t>
            </w:r>
            <w:r w:rsidR="00EE0DBD">
              <w:t>, Africa CDC and Master Card Foundation requirements and guidelines</w:t>
            </w:r>
          </w:p>
          <w:p w:rsidR="00EE0DBD" w:rsidRPr="00505C17" w:rsidRDefault="00EE0DBD" w:rsidP="00EE0DBD">
            <w:pPr>
              <w:pStyle w:val="ListParagraph"/>
            </w:pPr>
          </w:p>
        </w:tc>
        <w:tc>
          <w:tcPr>
            <w:tcW w:w="2129" w:type="dxa"/>
          </w:tcPr>
          <w:p w:rsidR="00960322" w:rsidRPr="00E07AAD" w:rsidRDefault="00960322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505C17" w:rsidRPr="00E07AAD" w:rsidTr="00B16787">
        <w:trPr>
          <w:trHeight w:val="1988"/>
        </w:trPr>
        <w:tc>
          <w:tcPr>
            <w:tcW w:w="2084" w:type="dxa"/>
          </w:tcPr>
          <w:p w:rsidR="004A3ADC" w:rsidRPr="00AB01DA" w:rsidRDefault="001D4345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t>Project Coordination and networking</w:t>
            </w:r>
          </w:p>
        </w:tc>
        <w:tc>
          <w:tcPr>
            <w:tcW w:w="5381" w:type="dxa"/>
          </w:tcPr>
          <w:p w:rsidR="00505C17" w:rsidRDefault="001D4345" w:rsidP="001D4345">
            <w:pPr>
              <w:pStyle w:val="ListParagraph"/>
              <w:numPr>
                <w:ilvl w:val="0"/>
                <w:numId w:val="30"/>
              </w:numPr>
            </w:pPr>
            <w:r>
              <w:t xml:space="preserve">Ensure </w:t>
            </w:r>
            <w:r w:rsidR="00505C17">
              <w:t xml:space="preserve">the partners in </w:t>
            </w:r>
            <w:proofErr w:type="gramStart"/>
            <w:r w:rsidR="00EE0DBD">
              <w:t xml:space="preserve">project </w:t>
            </w:r>
            <w:r w:rsidR="006704E4">
              <w:t xml:space="preserve"> implementing</w:t>
            </w:r>
            <w:proofErr w:type="gramEnd"/>
            <w:r w:rsidR="006704E4">
              <w:t xml:space="preserve"> regions  </w:t>
            </w:r>
            <w:r w:rsidR="00505C17">
              <w:t>are well communicated about the purpose of the platform</w:t>
            </w:r>
          </w:p>
          <w:p w:rsidR="002D34EF" w:rsidRDefault="002D34EF" w:rsidP="001D4345">
            <w:pPr>
              <w:pStyle w:val="ListParagraph"/>
              <w:numPr>
                <w:ilvl w:val="0"/>
                <w:numId w:val="30"/>
              </w:numPr>
            </w:pPr>
            <w:r>
              <w:t xml:space="preserve">The position holder will organize </w:t>
            </w:r>
            <w:r w:rsidR="00A13789">
              <w:t>lesson-learning</w:t>
            </w:r>
            <w:r>
              <w:t xml:space="preserve"> session and ensure this is done on regularly basis.</w:t>
            </w:r>
          </w:p>
          <w:p w:rsidR="002D34EF" w:rsidRDefault="002D34EF" w:rsidP="001D4345">
            <w:pPr>
              <w:pStyle w:val="ListParagraph"/>
              <w:numPr>
                <w:ilvl w:val="0"/>
                <w:numId w:val="30"/>
              </w:numPr>
            </w:pPr>
            <w:r>
              <w:t xml:space="preserve">Attend on the </w:t>
            </w:r>
            <w:r w:rsidR="006704E4">
              <w:t xml:space="preserve">different platform related </w:t>
            </w:r>
            <w:r w:rsidR="00EE0DBD">
              <w:t>project related platforms</w:t>
            </w:r>
            <w:r w:rsidR="00A13789">
              <w:t>, present,</w:t>
            </w:r>
            <w:r>
              <w:t xml:space="preserve"> and update the project progress. </w:t>
            </w:r>
          </w:p>
          <w:p w:rsidR="002D34EF" w:rsidRDefault="002D34EF" w:rsidP="001D4345">
            <w:pPr>
              <w:pStyle w:val="ListParagraph"/>
              <w:numPr>
                <w:ilvl w:val="0"/>
                <w:numId w:val="30"/>
              </w:numPr>
            </w:pPr>
            <w:r>
              <w:t>Participate and actively engage</w:t>
            </w:r>
            <w:r w:rsidR="002771AF">
              <w:t xml:space="preserve"> i</w:t>
            </w:r>
            <w:r>
              <w:t>n different technical working group</w:t>
            </w:r>
            <w:r w:rsidR="002771AF">
              <w:t>s</w:t>
            </w:r>
            <w:r>
              <w:t xml:space="preserve"> 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30"/>
              </w:numPr>
            </w:pPr>
            <w:r>
              <w:t>Coordinate technical project staff; actively participa</w:t>
            </w:r>
            <w:r w:rsidR="00B16787">
              <w:t xml:space="preserve">te on monthly and quarterly </w:t>
            </w:r>
            <w:r w:rsidR="00A13789">
              <w:t>field</w:t>
            </w:r>
            <w:r>
              <w:t xml:space="preserve"> office level planning and review meetings 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30"/>
              </w:numPr>
            </w:pPr>
            <w:r>
              <w:t>Ensure that project teams schedules/plans are coordinated and completed timely and give support in the project target Zones/woredas under my direct supervision.</w:t>
            </w:r>
          </w:p>
          <w:p w:rsidR="00D43149" w:rsidRPr="00A13789" w:rsidRDefault="001D4345" w:rsidP="00A13789">
            <w:pPr>
              <w:pStyle w:val="ListParagraph"/>
              <w:numPr>
                <w:ilvl w:val="0"/>
                <w:numId w:val="30"/>
              </w:numPr>
            </w:pPr>
            <w:r>
              <w:t xml:space="preserve">Coordinate  and ensure that the project's administrative processes, such as logistics, procurement, and policies are fully implemented according to Amref Health Africa and </w:t>
            </w:r>
            <w:r w:rsidR="00F92ED4">
              <w:t>Vita</w:t>
            </w:r>
            <w:r>
              <w:t xml:space="preserve"> and procedures</w:t>
            </w:r>
          </w:p>
        </w:tc>
        <w:tc>
          <w:tcPr>
            <w:tcW w:w="2129" w:type="dxa"/>
          </w:tcPr>
          <w:p w:rsidR="004A3ADC" w:rsidRPr="00E07AAD" w:rsidRDefault="004A3ADC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505C17" w:rsidRPr="00E07AAD" w:rsidTr="00B16787">
        <w:tc>
          <w:tcPr>
            <w:tcW w:w="2084" w:type="dxa"/>
          </w:tcPr>
          <w:p w:rsidR="001D4345" w:rsidRDefault="001D4345" w:rsidP="001D4345">
            <w:r>
              <w:lastRenderedPageBreak/>
              <w:t xml:space="preserve">Project Monitoring and Supervision   </w:t>
            </w:r>
          </w:p>
          <w:p w:rsidR="008A083A" w:rsidRPr="00AB01DA" w:rsidRDefault="008A083A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1D4345" w:rsidRDefault="001D4345" w:rsidP="001D4345">
            <w:pPr>
              <w:pStyle w:val="ListParagraph"/>
              <w:numPr>
                <w:ilvl w:val="0"/>
                <w:numId w:val="32"/>
              </w:numPr>
            </w:pPr>
            <w:r>
              <w:t>Monitor project activities according to the annual work plan using a variety of methods:  review of reports, site visits to review records and to interview stakeholders and beneficiaries.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32"/>
              </w:numPr>
            </w:pPr>
            <w:r>
              <w:t>Ensure that monitoring and reporting tools are developed and used in collaboration with project partners</w:t>
            </w:r>
          </w:p>
          <w:p w:rsidR="001D4345" w:rsidRDefault="001D4345" w:rsidP="001D4345">
            <w:pPr>
              <w:pStyle w:val="ListParagraph"/>
              <w:numPr>
                <w:ilvl w:val="0"/>
                <w:numId w:val="32"/>
              </w:numPr>
            </w:pPr>
            <w:r>
              <w:t>Ensure documentation, monitoring visit and follow up on actions points.  Document improvement or changes recommended at last monitoring visit.</w:t>
            </w:r>
          </w:p>
          <w:p w:rsidR="008A083A" w:rsidRPr="00B16787" w:rsidRDefault="001D4345" w:rsidP="00B16787">
            <w:pPr>
              <w:pStyle w:val="ListParagraph"/>
              <w:numPr>
                <w:ilvl w:val="0"/>
                <w:numId w:val="32"/>
              </w:numPr>
            </w:pPr>
            <w:r>
              <w:t>Report regularly to communicable disease program manager on project updates, issues, needs, problems, or ideas for improving the project performance</w:t>
            </w:r>
          </w:p>
        </w:tc>
        <w:tc>
          <w:tcPr>
            <w:tcW w:w="2129" w:type="dxa"/>
          </w:tcPr>
          <w:p w:rsidR="008A083A" w:rsidRPr="00E07AAD" w:rsidRDefault="008A083A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505C17" w:rsidRPr="00E07AAD" w:rsidTr="00B16787">
        <w:tc>
          <w:tcPr>
            <w:tcW w:w="2084" w:type="dxa"/>
          </w:tcPr>
          <w:p w:rsidR="000D0ED6" w:rsidRDefault="000D0ED6" w:rsidP="001D4345">
            <w:r>
              <w:t>Problem solving/conflict management</w:t>
            </w:r>
          </w:p>
        </w:tc>
        <w:tc>
          <w:tcPr>
            <w:tcW w:w="5381" w:type="dxa"/>
          </w:tcPr>
          <w:p w:rsidR="000D0ED6" w:rsidRDefault="000D0ED6" w:rsidP="000D0ED6">
            <w:pPr>
              <w:pStyle w:val="ListParagraph"/>
              <w:numPr>
                <w:ilvl w:val="0"/>
                <w:numId w:val="33"/>
              </w:numPr>
            </w:pPr>
            <w:r>
              <w:t>Regularly scan environment, plan and  address issues in timely manner</w:t>
            </w:r>
          </w:p>
          <w:p w:rsidR="000D0ED6" w:rsidRDefault="000D0ED6" w:rsidP="000D0ED6">
            <w:pPr>
              <w:pStyle w:val="ListParagraph"/>
              <w:numPr>
                <w:ilvl w:val="0"/>
                <w:numId w:val="33"/>
              </w:numPr>
            </w:pPr>
            <w:r>
              <w:t>Ensure effective communication and facilitate discussion among  project team members, project partners, government sector offices</w:t>
            </w:r>
          </w:p>
          <w:p w:rsidR="000D0ED6" w:rsidRDefault="000D0ED6" w:rsidP="000D0ED6">
            <w:pPr>
              <w:pStyle w:val="ListParagraph"/>
              <w:numPr>
                <w:ilvl w:val="0"/>
                <w:numId w:val="33"/>
              </w:numPr>
            </w:pPr>
            <w:r>
              <w:t xml:space="preserve">Identify bottlenecks/issues with project partners, government sector offices and negotiate solutions </w:t>
            </w:r>
          </w:p>
          <w:p w:rsidR="000D0ED6" w:rsidRDefault="000D0ED6" w:rsidP="00B16787">
            <w:pPr>
              <w:pStyle w:val="ListParagraph"/>
              <w:numPr>
                <w:ilvl w:val="0"/>
                <w:numId w:val="33"/>
              </w:numPr>
            </w:pPr>
            <w:r>
              <w:t>Perform other duties which is assigned by communicable program manager, you.</w:t>
            </w:r>
          </w:p>
        </w:tc>
        <w:tc>
          <w:tcPr>
            <w:tcW w:w="2129" w:type="dxa"/>
          </w:tcPr>
          <w:p w:rsidR="000D0ED6" w:rsidRPr="00E07AAD" w:rsidRDefault="000D0ED6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505C17" w:rsidRPr="00E07AAD" w:rsidTr="00B16787">
        <w:tc>
          <w:tcPr>
            <w:tcW w:w="2084" w:type="dxa"/>
          </w:tcPr>
          <w:p w:rsidR="000D0ED6" w:rsidRDefault="000D0ED6" w:rsidP="001D4345">
            <w:r>
              <w:t>. Human Resource Management</w:t>
            </w:r>
          </w:p>
        </w:tc>
        <w:tc>
          <w:tcPr>
            <w:tcW w:w="5381" w:type="dxa"/>
          </w:tcPr>
          <w:p w:rsidR="000D0ED6" w:rsidRDefault="000D0ED6" w:rsidP="000D0ED6">
            <w:pPr>
              <w:pStyle w:val="ListParagraph"/>
              <w:numPr>
                <w:ilvl w:val="0"/>
                <w:numId w:val="32"/>
              </w:numPr>
            </w:pPr>
            <w:r>
              <w:t xml:space="preserve">Effectively manage and lead the project </w:t>
            </w:r>
            <w:proofErr w:type="gramStart"/>
            <w:r>
              <w:t>team  in</w:t>
            </w:r>
            <w:proofErr w:type="gramEnd"/>
            <w:r>
              <w:t xml:space="preserve"> the project target </w:t>
            </w:r>
            <w:r w:rsidR="009211D3">
              <w:t>regions</w:t>
            </w:r>
          </w:p>
          <w:p w:rsidR="000D0ED6" w:rsidRDefault="000D0ED6" w:rsidP="000D0ED6">
            <w:pPr>
              <w:pStyle w:val="ListParagraph"/>
              <w:numPr>
                <w:ilvl w:val="0"/>
                <w:numId w:val="32"/>
              </w:numPr>
            </w:pPr>
            <w:r>
              <w:t xml:space="preserve">Ensure </w:t>
            </w:r>
            <w:r w:rsidR="009211D3">
              <w:t xml:space="preserve">the </w:t>
            </w:r>
            <w:r w:rsidR="00EE0DBD">
              <w:t xml:space="preserve">project </w:t>
            </w:r>
            <w:r w:rsidR="009211D3">
              <w:t xml:space="preserve"> team members </w:t>
            </w:r>
            <w:bookmarkStart w:id="0" w:name="_GoBack"/>
            <w:bookmarkEnd w:id="0"/>
            <w:r>
              <w:t xml:space="preserve"> </w:t>
            </w:r>
            <w:r w:rsidR="009211D3">
              <w:t xml:space="preserve">are </w:t>
            </w:r>
            <w:r>
              <w:t>aware of  key Amref Health Africa policies, and  comply with it during  implementation</w:t>
            </w:r>
          </w:p>
          <w:p w:rsidR="000D0ED6" w:rsidRDefault="000D0ED6" w:rsidP="00A13789">
            <w:pPr>
              <w:pStyle w:val="ListParagraph"/>
              <w:numPr>
                <w:ilvl w:val="0"/>
                <w:numId w:val="32"/>
              </w:numPr>
            </w:pPr>
            <w:r>
              <w:t>E</w:t>
            </w:r>
            <w:r w:rsidR="00B16787">
              <w:t xml:space="preserve">nsure that </w:t>
            </w:r>
            <w:proofErr w:type="gramStart"/>
            <w:r>
              <w:t>project  team</w:t>
            </w:r>
            <w:proofErr w:type="gramEnd"/>
            <w:r>
              <w:t xml:space="preserve"> member’s gaps identify and report capacity building activities  to program manager and HR unit for planning and execution </w:t>
            </w:r>
          </w:p>
        </w:tc>
        <w:tc>
          <w:tcPr>
            <w:tcW w:w="2129" w:type="dxa"/>
          </w:tcPr>
          <w:p w:rsidR="000D0ED6" w:rsidRPr="00E07AAD" w:rsidRDefault="000D0ED6" w:rsidP="00AB01DA">
            <w:pPr>
              <w:tabs>
                <w:tab w:val="left" w:pos="1108"/>
                <w:tab w:val="left" w:pos="123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1D65A5" w:rsidRPr="00E07AAD" w:rsidRDefault="001D65A5">
      <w:pPr>
        <w:rPr>
          <w:rFonts w:ascii="Arial" w:hAnsi="Arial" w:cs="Arial"/>
        </w:rPr>
      </w:pPr>
    </w:p>
    <w:p w:rsidR="001A2D7F" w:rsidRPr="00E07AAD" w:rsidRDefault="001A2D7F">
      <w:pPr>
        <w:rPr>
          <w:rFonts w:ascii="Arial" w:hAnsi="Arial" w:cs="Arial"/>
        </w:rPr>
      </w:pPr>
    </w:p>
    <w:p w:rsidR="001A2D7F" w:rsidRPr="00E07AAD" w:rsidRDefault="001A2D7F" w:rsidP="001A2D7F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lang w:val="en-US"/>
        </w:rPr>
      </w:pPr>
      <w:r w:rsidRPr="00E07AAD">
        <w:rPr>
          <w:rFonts w:ascii="Arial" w:hAnsi="Arial" w:cs="Arial"/>
          <w:b/>
          <w:bCs/>
          <w:lang w:val="en-US"/>
        </w:rPr>
        <w:t>6</w:t>
      </w:r>
      <w:r w:rsidRPr="00E07AAD">
        <w:rPr>
          <w:rFonts w:ascii="Arial" w:hAnsi="Arial" w:cs="Arial"/>
          <w:b/>
          <w:bCs/>
          <w:lang w:val="en-US"/>
        </w:rPr>
        <w:tab/>
        <w:t>ANY OTHER TASKS</w:t>
      </w:r>
    </w:p>
    <w:p w:rsidR="00DC2D88" w:rsidRPr="00F068B6" w:rsidRDefault="0006243C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Verdana" w:hAnsi="Verdana"/>
          <w:color w:val="000000"/>
          <w:lang w:val="en-US"/>
        </w:rPr>
      </w:pPr>
      <w:r>
        <w:rPr>
          <w:rFonts w:ascii="Arial" w:hAnsi="Arial" w:cs="Arial"/>
        </w:rPr>
        <w:t xml:space="preserve"> </w:t>
      </w:r>
      <w:r w:rsidR="00DC2D88" w:rsidRPr="00AB01DA">
        <w:rPr>
          <w:rFonts w:ascii="Arial" w:hAnsi="Arial" w:cs="Arial"/>
        </w:rPr>
        <w:t>Carryout additional related activities and management tasks assig</w:t>
      </w:r>
      <w:r w:rsidR="00BC0129" w:rsidRPr="00AB01DA">
        <w:rPr>
          <w:rFonts w:ascii="Arial" w:hAnsi="Arial" w:cs="Arial"/>
        </w:rPr>
        <w:t>ned by the immediate supervisor</w:t>
      </w:r>
    </w:p>
    <w:p w:rsidR="0006243C" w:rsidRDefault="0006243C" w:rsidP="0006243C">
      <w:pPr>
        <w:widowControl/>
        <w:autoSpaceDE/>
        <w:autoSpaceDN/>
        <w:adjustRightInd/>
        <w:spacing w:after="200"/>
        <w:ind w:hanging="357"/>
        <w:rPr>
          <w:rFonts w:ascii="Arial" w:hAnsi="Arial" w:cs="Arial"/>
        </w:rPr>
      </w:pPr>
    </w:p>
    <w:p w:rsidR="0006243C" w:rsidRPr="00412197" w:rsidRDefault="0006243C" w:rsidP="0006243C">
      <w:pPr>
        <w:rPr>
          <w:rFonts w:ascii="Arial" w:hAnsi="Arial" w:cs="Arial"/>
          <w:b/>
          <w:bCs/>
          <w:lang w:val="en-US"/>
        </w:rPr>
      </w:pPr>
      <w:r w:rsidRPr="00412197">
        <w:rPr>
          <w:rFonts w:ascii="Arial" w:hAnsi="Arial" w:cs="Arial"/>
          <w:b/>
          <w:bCs/>
          <w:lang w:val="en-US"/>
        </w:rPr>
        <w:t>7</w:t>
      </w:r>
      <w:r w:rsidRPr="00412197">
        <w:rPr>
          <w:rFonts w:ascii="Arial" w:hAnsi="Arial" w:cs="Arial"/>
          <w:b/>
          <w:bCs/>
          <w:lang w:val="en-US"/>
        </w:rPr>
        <w:tab/>
        <w:t>REQUIRED QUALIFICATIONS</w:t>
      </w:r>
    </w:p>
    <w:p w:rsidR="0006243C" w:rsidRDefault="0006243C" w:rsidP="0006243C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lang w:val="en-US"/>
        </w:rPr>
      </w:pPr>
      <w:r w:rsidRPr="00412197">
        <w:rPr>
          <w:rFonts w:ascii="Arial" w:hAnsi="Arial" w:cs="Arial"/>
          <w:b/>
          <w:lang w:val="en-US"/>
        </w:rPr>
        <w:t xml:space="preserve">7.1 Education and knowledge </w:t>
      </w:r>
    </w:p>
    <w:p w:rsidR="00511705" w:rsidRPr="00AB01DA" w:rsidRDefault="00511705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 xml:space="preserve">The job holder is expected to have </w:t>
      </w:r>
      <w:r w:rsidR="0027329A">
        <w:rPr>
          <w:rFonts w:ascii="Arial" w:hAnsi="Arial" w:cs="Arial"/>
        </w:rPr>
        <w:t xml:space="preserve">Public </w:t>
      </w:r>
      <w:proofErr w:type="gramStart"/>
      <w:r w:rsidR="0027329A">
        <w:rPr>
          <w:rFonts w:ascii="Arial" w:hAnsi="Arial" w:cs="Arial"/>
        </w:rPr>
        <w:t xml:space="preserve">Health, </w:t>
      </w:r>
      <w:r w:rsidR="00115F4A">
        <w:rPr>
          <w:rFonts w:ascii="Arial" w:hAnsi="Arial" w:cs="Arial"/>
        </w:rPr>
        <w:t xml:space="preserve"> BSs</w:t>
      </w:r>
      <w:proofErr w:type="gramEnd"/>
      <w:r w:rsidR="00115F4A">
        <w:rPr>
          <w:rFonts w:ascii="Arial" w:hAnsi="Arial" w:cs="Arial"/>
        </w:rPr>
        <w:t xml:space="preserve"> nurse, plus master degree in public health </w:t>
      </w:r>
      <w:r w:rsidRPr="00AB01DA">
        <w:rPr>
          <w:rFonts w:ascii="Arial" w:hAnsi="Arial" w:cs="Arial"/>
        </w:rPr>
        <w:t xml:space="preserve"> or health care management with good knowledge of global and national health issue.</w:t>
      </w:r>
    </w:p>
    <w:p w:rsidR="00D43149" w:rsidRPr="00412197" w:rsidRDefault="00D43149" w:rsidP="0006243C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lang w:val="en-US"/>
        </w:rPr>
      </w:pPr>
    </w:p>
    <w:p w:rsidR="0006243C" w:rsidRDefault="0006243C" w:rsidP="0006243C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lang w:val="en-US"/>
        </w:rPr>
      </w:pPr>
      <w:r w:rsidRPr="00412197">
        <w:rPr>
          <w:rFonts w:ascii="Arial" w:hAnsi="Arial" w:cs="Arial"/>
          <w:b/>
          <w:lang w:val="en-US"/>
        </w:rPr>
        <w:t>7.2 Experience</w:t>
      </w:r>
    </w:p>
    <w:p w:rsidR="005441D2" w:rsidRPr="00AB01DA" w:rsidRDefault="005441D2" w:rsidP="005441D2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>The</w:t>
      </w:r>
      <w:r w:rsidR="00AB01DA" w:rsidRPr="00AB01DA">
        <w:rPr>
          <w:rFonts w:ascii="Arial" w:hAnsi="Arial" w:cs="Arial"/>
        </w:rPr>
        <w:t xml:space="preserve"> job holder should have at least </w:t>
      </w:r>
      <w:r w:rsidR="00B927A7">
        <w:rPr>
          <w:rFonts w:ascii="Arial" w:hAnsi="Arial" w:cs="Arial"/>
        </w:rPr>
        <w:t>five</w:t>
      </w:r>
      <w:r w:rsidR="00AB01DA" w:rsidRPr="00AB01DA">
        <w:rPr>
          <w:rFonts w:ascii="Arial" w:hAnsi="Arial" w:cs="Arial"/>
        </w:rPr>
        <w:t xml:space="preserve"> years</w:t>
      </w:r>
      <w:r w:rsidRPr="00AB01DA">
        <w:rPr>
          <w:rFonts w:ascii="Arial" w:hAnsi="Arial" w:cs="Arial"/>
        </w:rPr>
        <w:t xml:space="preserve"> of Experience in project and programme management especially in NGO setting.</w:t>
      </w:r>
      <w:r w:rsidR="00115F4A">
        <w:rPr>
          <w:rFonts w:ascii="Arial" w:hAnsi="Arial" w:cs="Arial"/>
        </w:rPr>
        <w:t xml:space="preserve"> Training on </w:t>
      </w:r>
      <w:r w:rsidR="00B927A7">
        <w:rPr>
          <w:rFonts w:ascii="Arial" w:hAnsi="Arial" w:cs="Arial"/>
        </w:rPr>
        <w:t xml:space="preserve">routine and </w:t>
      </w:r>
      <w:r w:rsidR="009211D3">
        <w:rPr>
          <w:rFonts w:ascii="Arial" w:hAnsi="Arial" w:cs="Arial"/>
        </w:rPr>
        <w:t xml:space="preserve">COVID 19 prevention and control </w:t>
      </w:r>
      <w:r w:rsidR="0027329A">
        <w:rPr>
          <w:rFonts w:ascii="Arial" w:hAnsi="Arial" w:cs="Arial"/>
        </w:rPr>
        <w:t xml:space="preserve">has added value </w:t>
      </w:r>
    </w:p>
    <w:p w:rsidR="005441D2" w:rsidRPr="00412197" w:rsidRDefault="005441D2" w:rsidP="008A083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440"/>
        <w:rPr>
          <w:rFonts w:ascii="Arial" w:hAnsi="Arial" w:cs="Arial"/>
          <w:lang w:val="en-US"/>
        </w:rPr>
      </w:pPr>
    </w:p>
    <w:p w:rsidR="0006243C" w:rsidRDefault="0006243C" w:rsidP="0006243C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lang w:val="en-US"/>
        </w:rPr>
      </w:pPr>
      <w:r w:rsidRPr="00412197">
        <w:rPr>
          <w:rFonts w:ascii="Arial" w:hAnsi="Arial" w:cs="Arial"/>
          <w:b/>
          <w:lang w:val="en-US"/>
        </w:rPr>
        <w:t>7.3 Skills</w:t>
      </w:r>
    </w:p>
    <w:p w:rsidR="005441D2" w:rsidRPr="00AB01DA" w:rsidRDefault="005441D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>The job holder shall have the following skills</w:t>
      </w:r>
      <w:r w:rsidR="00AB01DA" w:rsidRPr="00AB01DA">
        <w:rPr>
          <w:rFonts w:ascii="Arial" w:hAnsi="Arial" w:cs="Arial"/>
        </w:rPr>
        <w:t>:</w:t>
      </w:r>
    </w:p>
    <w:p w:rsidR="005441D2" w:rsidRPr="00AB01DA" w:rsidRDefault="005441D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 xml:space="preserve">Good interpersonal skill, </w:t>
      </w:r>
    </w:p>
    <w:p w:rsidR="005441D2" w:rsidRPr="00AB01DA" w:rsidRDefault="00AB01DA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>Partner’s</w:t>
      </w:r>
      <w:r w:rsidR="005441D2" w:rsidRPr="00AB01DA">
        <w:rPr>
          <w:rFonts w:ascii="Arial" w:hAnsi="Arial" w:cs="Arial"/>
        </w:rPr>
        <w:t xml:space="preserve"> management skill, </w:t>
      </w:r>
    </w:p>
    <w:p w:rsidR="005441D2" w:rsidRPr="00AB01DA" w:rsidRDefault="005441D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 xml:space="preserve">Good communication skill. </w:t>
      </w:r>
    </w:p>
    <w:p w:rsidR="005441D2" w:rsidRPr="00AB01DA" w:rsidRDefault="005441D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 xml:space="preserve">Good computer skill, </w:t>
      </w:r>
    </w:p>
    <w:p w:rsidR="005441D2" w:rsidRPr="00AB01DA" w:rsidRDefault="005441D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>Proposal and report writing skill,</w:t>
      </w:r>
    </w:p>
    <w:p w:rsidR="0006243C" w:rsidRDefault="0006243C" w:rsidP="0006243C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lang w:val="en-US"/>
        </w:rPr>
      </w:pPr>
      <w:r w:rsidRPr="00412197">
        <w:rPr>
          <w:rFonts w:ascii="Arial" w:hAnsi="Arial" w:cs="Arial"/>
          <w:b/>
          <w:lang w:val="en-US"/>
        </w:rPr>
        <w:t xml:space="preserve">7.4 Competences </w:t>
      </w:r>
    </w:p>
    <w:p w:rsidR="005441D2" w:rsidRPr="00AB01DA" w:rsidRDefault="005441D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>The job holder must have good competency in programme management, coordination, execution, resource mobilization,</w:t>
      </w:r>
    </w:p>
    <w:p w:rsidR="00BD2F74" w:rsidRDefault="00BD2F74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</w:rPr>
      </w:pPr>
    </w:p>
    <w:p w:rsidR="007F7CC5" w:rsidRDefault="007F7CC5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</w:rPr>
      </w:pPr>
    </w:p>
    <w:p w:rsidR="007F7CC5" w:rsidRDefault="007F7CC5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</w:rPr>
      </w:pPr>
    </w:p>
    <w:p w:rsidR="007F7CC5" w:rsidRDefault="007F7CC5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</w:rPr>
      </w:pPr>
    </w:p>
    <w:p w:rsidR="007F7CC5" w:rsidRPr="00E07AAD" w:rsidRDefault="007F7CC5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</w:rPr>
      </w:pPr>
    </w:p>
    <w:p w:rsidR="005628C6" w:rsidRPr="00E07AAD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lang w:val="en-US"/>
        </w:rPr>
      </w:pPr>
    </w:p>
    <w:p w:rsidR="005628C6" w:rsidRPr="00E07AAD" w:rsidRDefault="007C3CBB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8</w:t>
      </w:r>
      <w:r w:rsidR="005628C6" w:rsidRPr="00E07AAD">
        <w:rPr>
          <w:rFonts w:ascii="Arial" w:hAnsi="Arial" w:cs="Arial"/>
          <w:b/>
          <w:bCs/>
          <w:lang w:val="en-US"/>
        </w:rPr>
        <w:t>.1.1</w:t>
      </w:r>
      <w:r w:rsidR="005628C6" w:rsidRPr="00E07AAD">
        <w:rPr>
          <w:rFonts w:ascii="Arial" w:hAnsi="Arial" w:cs="Arial"/>
          <w:b/>
          <w:bCs/>
          <w:smallCaps/>
          <w:lang w:val="en-US"/>
        </w:rPr>
        <w:tab/>
        <w:t xml:space="preserve">internal: </w:t>
      </w:r>
      <w:r w:rsidR="005628C6" w:rsidRPr="00E07AAD">
        <w:rPr>
          <w:rFonts w:ascii="Arial" w:hAnsi="Arial" w:cs="Arial"/>
          <w:b/>
          <w:bCs/>
          <w:smallCaps/>
          <w:lang w:val="en-US"/>
        </w:rPr>
        <w:tab/>
      </w:r>
      <w:r w:rsidR="005628C6" w:rsidRPr="00E07AAD">
        <w:rPr>
          <w:rFonts w:ascii="Arial" w:hAnsi="Arial" w:cs="Arial"/>
        </w:rPr>
        <w:t xml:space="preserve">The job demands a high level of oral communication skills in order to effectively </w:t>
      </w:r>
      <w:r w:rsidR="00721609">
        <w:rPr>
          <w:rFonts w:ascii="Arial" w:hAnsi="Arial" w:cs="Arial"/>
        </w:rPr>
        <w:tab/>
      </w:r>
      <w:r w:rsidR="00721609">
        <w:rPr>
          <w:rFonts w:ascii="Arial" w:hAnsi="Arial" w:cs="Arial"/>
        </w:rPr>
        <w:tab/>
      </w:r>
      <w:r w:rsidR="00721609">
        <w:rPr>
          <w:rFonts w:ascii="Arial" w:hAnsi="Arial" w:cs="Arial"/>
        </w:rPr>
        <w:tab/>
      </w:r>
      <w:r w:rsidR="00721609">
        <w:rPr>
          <w:rFonts w:ascii="Arial" w:hAnsi="Arial" w:cs="Arial"/>
        </w:rPr>
        <w:tab/>
      </w:r>
      <w:r w:rsidR="005628C6" w:rsidRPr="00E07AAD">
        <w:rPr>
          <w:rFonts w:ascii="Arial" w:hAnsi="Arial" w:cs="Arial"/>
        </w:rPr>
        <w:t xml:space="preserve">communicate with other departments and staff members </w:t>
      </w:r>
    </w:p>
    <w:p w:rsidR="005628C6" w:rsidRPr="00AB01DA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smallCaps/>
          <w:lang w:val="en-US"/>
        </w:rPr>
      </w:pPr>
    </w:p>
    <w:p w:rsidR="005628C6" w:rsidRPr="00E07AAD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smallCaps/>
          <w:lang w:val="en-US"/>
        </w:rPr>
      </w:pPr>
    </w:p>
    <w:p w:rsidR="005628C6" w:rsidRDefault="007C3CBB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8</w:t>
      </w:r>
      <w:r w:rsidR="005628C6" w:rsidRPr="00E07AAD">
        <w:rPr>
          <w:rFonts w:ascii="Arial" w:hAnsi="Arial" w:cs="Arial"/>
          <w:b/>
          <w:bCs/>
          <w:lang w:val="en-US"/>
        </w:rPr>
        <w:t>.1.2</w:t>
      </w:r>
      <w:r w:rsidR="005628C6" w:rsidRPr="00E07AAD">
        <w:rPr>
          <w:rFonts w:ascii="Arial" w:hAnsi="Arial" w:cs="Arial"/>
          <w:b/>
          <w:bCs/>
          <w:lang w:val="en-US"/>
        </w:rPr>
        <w:tab/>
      </w:r>
      <w:r w:rsidR="005628C6" w:rsidRPr="00E07AAD">
        <w:rPr>
          <w:rFonts w:ascii="Arial" w:hAnsi="Arial" w:cs="Arial"/>
          <w:b/>
          <w:bCs/>
          <w:smallCaps/>
          <w:lang w:val="en-US"/>
        </w:rPr>
        <w:t xml:space="preserve">external: </w:t>
      </w:r>
      <w:r w:rsidR="005628C6" w:rsidRPr="00E07AAD">
        <w:rPr>
          <w:rFonts w:ascii="Arial" w:hAnsi="Arial" w:cs="Arial"/>
          <w:b/>
          <w:bCs/>
          <w:smallCaps/>
          <w:lang w:val="en-US"/>
        </w:rPr>
        <w:tab/>
      </w:r>
      <w:r w:rsidR="005628C6" w:rsidRPr="00E07AAD">
        <w:rPr>
          <w:rFonts w:ascii="Arial" w:hAnsi="Arial" w:cs="Arial"/>
        </w:rPr>
        <w:t xml:space="preserve">The job demands a high level of oral communication skills in order to effectively </w:t>
      </w:r>
      <w:r w:rsidR="00721609">
        <w:rPr>
          <w:rFonts w:ascii="Arial" w:hAnsi="Arial" w:cs="Arial"/>
        </w:rPr>
        <w:tab/>
      </w:r>
      <w:r w:rsidR="00721609">
        <w:rPr>
          <w:rFonts w:ascii="Arial" w:hAnsi="Arial" w:cs="Arial"/>
        </w:rPr>
        <w:tab/>
      </w:r>
      <w:r w:rsidR="00721609">
        <w:rPr>
          <w:rFonts w:ascii="Arial" w:hAnsi="Arial" w:cs="Arial"/>
        </w:rPr>
        <w:tab/>
      </w:r>
      <w:r w:rsidR="005628C6" w:rsidRPr="00E07AAD">
        <w:rPr>
          <w:rFonts w:ascii="Arial" w:hAnsi="Arial" w:cs="Arial"/>
        </w:rPr>
        <w:t xml:space="preserve">communicate </w:t>
      </w:r>
      <w:proofErr w:type="gramStart"/>
      <w:r w:rsidR="005628C6" w:rsidRPr="00E07AAD">
        <w:rPr>
          <w:rFonts w:ascii="Arial" w:hAnsi="Arial" w:cs="Arial"/>
        </w:rPr>
        <w:t xml:space="preserve">with </w:t>
      </w:r>
      <w:r w:rsidR="00721609">
        <w:rPr>
          <w:rFonts w:ascii="Arial" w:hAnsi="Arial" w:cs="Arial"/>
        </w:rPr>
        <w:t xml:space="preserve"> </w:t>
      </w:r>
      <w:r w:rsidR="005628C6" w:rsidRPr="00E07AAD">
        <w:rPr>
          <w:rFonts w:ascii="Arial" w:hAnsi="Arial" w:cs="Arial"/>
        </w:rPr>
        <w:t>external</w:t>
      </w:r>
      <w:proofErr w:type="gramEnd"/>
      <w:r w:rsidR="005628C6" w:rsidRPr="00E07AAD">
        <w:rPr>
          <w:rFonts w:ascii="Arial" w:hAnsi="Arial" w:cs="Arial"/>
        </w:rPr>
        <w:t xml:space="preserve"> parties including </w:t>
      </w:r>
      <w:r w:rsidR="009A56F4">
        <w:rPr>
          <w:rFonts w:ascii="Arial" w:hAnsi="Arial" w:cs="Arial"/>
        </w:rPr>
        <w:t xml:space="preserve">equipment vendors and service </w:t>
      </w:r>
      <w:r w:rsidR="009A56F4">
        <w:rPr>
          <w:rFonts w:ascii="Arial" w:hAnsi="Arial" w:cs="Arial"/>
        </w:rPr>
        <w:tab/>
      </w:r>
      <w:r w:rsidR="009A56F4">
        <w:rPr>
          <w:rFonts w:ascii="Arial" w:hAnsi="Arial" w:cs="Arial"/>
        </w:rPr>
        <w:tab/>
      </w:r>
      <w:r w:rsidR="009A56F4">
        <w:rPr>
          <w:rFonts w:ascii="Arial" w:hAnsi="Arial" w:cs="Arial"/>
        </w:rPr>
        <w:tab/>
      </w:r>
      <w:r w:rsidR="009A56F4">
        <w:rPr>
          <w:rFonts w:ascii="Arial" w:hAnsi="Arial" w:cs="Arial"/>
        </w:rPr>
        <w:tab/>
        <w:t>providers</w:t>
      </w:r>
    </w:p>
    <w:p w:rsidR="005628C6" w:rsidRPr="00E07AAD" w:rsidRDefault="007C3CBB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8</w:t>
      </w:r>
      <w:r w:rsidR="005628C6" w:rsidRPr="00E07AAD">
        <w:rPr>
          <w:rFonts w:ascii="Arial" w:hAnsi="Arial" w:cs="Arial"/>
          <w:b/>
          <w:bCs/>
          <w:lang w:val="en-US"/>
        </w:rPr>
        <w:t>.2</w:t>
      </w:r>
      <w:r w:rsidR="005628C6" w:rsidRPr="00E07AAD">
        <w:rPr>
          <w:rFonts w:ascii="Arial" w:hAnsi="Arial" w:cs="Arial"/>
          <w:b/>
          <w:bCs/>
          <w:lang w:val="en-US"/>
        </w:rPr>
        <w:tab/>
        <w:t>WRITTEN:</w:t>
      </w:r>
      <w:r w:rsidR="005628C6" w:rsidRPr="00E07AAD">
        <w:rPr>
          <w:rFonts w:ascii="Arial" w:hAnsi="Arial" w:cs="Arial"/>
          <w:b/>
          <w:bCs/>
          <w:lang w:val="en-US"/>
        </w:rPr>
        <w:tab/>
      </w:r>
    </w:p>
    <w:p w:rsidR="005628C6" w:rsidRPr="00E07AAD" w:rsidRDefault="007C3CBB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8</w:t>
      </w:r>
      <w:r w:rsidR="005628C6" w:rsidRPr="00E07AAD">
        <w:rPr>
          <w:rFonts w:ascii="Arial" w:hAnsi="Arial" w:cs="Arial"/>
          <w:b/>
          <w:bCs/>
          <w:lang w:val="en-US"/>
        </w:rPr>
        <w:t>.2.1</w:t>
      </w:r>
      <w:r w:rsidR="005628C6" w:rsidRPr="00E07AAD">
        <w:rPr>
          <w:rFonts w:ascii="Arial" w:hAnsi="Arial" w:cs="Arial"/>
          <w:b/>
          <w:bCs/>
          <w:smallCaps/>
          <w:lang w:val="en-US"/>
        </w:rPr>
        <w:tab/>
      </w:r>
      <w:proofErr w:type="gramStart"/>
      <w:r w:rsidR="005628C6" w:rsidRPr="00E07AAD">
        <w:rPr>
          <w:rFonts w:ascii="Arial" w:hAnsi="Arial" w:cs="Arial"/>
          <w:b/>
          <w:bCs/>
          <w:smallCaps/>
          <w:lang w:val="en-US"/>
        </w:rPr>
        <w:t>internal :</w:t>
      </w:r>
      <w:proofErr w:type="gramEnd"/>
      <w:r w:rsidR="005628C6" w:rsidRPr="00E07AAD">
        <w:rPr>
          <w:rFonts w:ascii="Arial" w:hAnsi="Arial" w:cs="Arial"/>
          <w:b/>
          <w:bCs/>
          <w:smallCaps/>
          <w:lang w:val="en-US"/>
        </w:rPr>
        <w:t xml:space="preserve"> </w:t>
      </w:r>
      <w:r w:rsidR="005628C6" w:rsidRPr="00E07AAD">
        <w:rPr>
          <w:rFonts w:ascii="Arial" w:hAnsi="Arial" w:cs="Arial"/>
          <w:b/>
          <w:bCs/>
          <w:smallCaps/>
          <w:lang w:val="en-US"/>
        </w:rPr>
        <w:tab/>
      </w:r>
      <w:r w:rsidR="005628C6" w:rsidRPr="00E07AAD">
        <w:rPr>
          <w:rFonts w:ascii="Arial" w:hAnsi="Arial" w:cs="Arial"/>
          <w:bCs/>
          <w:smallCaps/>
          <w:lang w:val="en-US"/>
        </w:rPr>
        <w:t>T</w:t>
      </w:r>
      <w:r w:rsidR="005628C6" w:rsidRPr="00E07AAD">
        <w:rPr>
          <w:rFonts w:ascii="Arial" w:hAnsi="Arial" w:cs="Arial"/>
        </w:rPr>
        <w:t xml:space="preserve">he job demands a high level of written communication skills in order to </w:t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5628C6" w:rsidRPr="00E07AAD">
        <w:rPr>
          <w:rFonts w:ascii="Arial" w:hAnsi="Arial" w:cs="Arial"/>
        </w:rPr>
        <w:t>effectively communicate</w:t>
      </w:r>
      <w:r w:rsidR="005628C6" w:rsidRPr="00E07AAD">
        <w:rPr>
          <w:rFonts w:ascii="Arial" w:hAnsi="Arial" w:cs="Arial"/>
        </w:rPr>
        <w:tab/>
      </w:r>
      <w:r w:rsidR="00DE41A3">
        <w:rPr>
          <w:rFonts w:ascii="Arial" w:hAnsi="Arial" w:cs="Arial"/>
        </w:rPr>
        <w:t xml:space="preserve"> </w:t>
      </w:r>
      <w:r w:rsidR="005628C6" w:rsidRPr="00E07AAD">
        <w:rPr>
          <w:rFonts w:ascii="Arial" w:hAnsi="Arial" w:cs="Arial"/>
        </w:rPr>
        <w:t xml:space="preserve">with other departments and staff members </w:t>
      </w:r>
    </w:p>
    <w:p w:rsidR="005628C6" w:rsidRPr="00E07AAD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lang w:val="en-US"/>
        </w:rPr>
      </w:pPr>
    </w:p>
    <w:p w:rsidR="005628C6" w:rsidRPr="00E07AAD" w:rsidRDefault="007C3CBB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8</w:t>
      </w:r>
      <w:r w:rsidR="005628C6" w:rsidRPr="00E07AAD">
        <w:rPr>
          <w:rFonts w:ascii="Arial" w:hAnsi="Arial" w:cs="Arial"/>
          <w:b/>
          <w:bCs/>
          <w:lang w:val="en-US"/>
        </w:rPr>
        <w:t>.2.2</w:t>
      </w:r>
      <w:r w:rsidR="005628C6" w:rsidRPr="00E07AAD">
        <w:rPr>
          <w:rFonts w:ascii="Arial" w:hAnsi="Arial" w:cs="Arial"/>
          <w:b/>
          <w:bCs/>
          <w:lang w:val="en-US"/>
        </w:rPr>
        <w:tab/>
      </w:r>
      <w:r w:rsidR="005628C6" w:rsidRPr="00E07AAD">
        <w:rPr>
          <w:rFonts w:ascii="Arial" w:hAnsi="Arial" w:cs="Arial"/>
          <w:b/>
          <w:bCs/>
          <w:smallCaps/>
          <w:lang w:val="en-US"/>
        </w:rPr>
        <w:t xml:space="preserve">external: </w:t>
      </w:r>
      <w:r w:rsidR="005628C6" w:rsidRPr="00E07AAD">
        <w:rPr>
          <w:rFonts w:ascii="Arial" w:hAnsi="Arial" w:cs="Arial"/>
          <w:b/>
          <w:bCs/>
          <w:smallCaps/>
          <w:lang w:val="en-US"/>
        </w:rPr>
        <w:tab/>
      </w:r>
      <w:r w:rsidR="005628C6" w:rsidRPr="00E07AAD">
        <w:rPr>
          <w:rFonts w:ascii="Arial" w:hAnsi="Arial" w:cs="Arial"/>
          <w:bCs/>
          <w:smallCaps/>
          <w:lang w:val="en-US"/>
        </w:rPr>
        <w:t>T</w:t>
      </w:r>
      <w:r w:rsidR="005628C6" w:rsidRPr="00E07AAD">
        <w:rPr>
          <w:rFonts w:ascii="Arial" w:hAnsi="Arial" w:cs="Arial"/>
        </w:rPr>
        <w:t xml:space="preserve">he job demands a high level of written communication skills in order to </w:t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5628C6" w:rsidRPr="00E07AAD">
        <w:rPr>
          <w:rFonts w:ascii="Arial" w:hAnsi="Arial" w:cs="Arial"/>
        </w:rPr>
        <w:t>effectively communicate</w:t>
      </w:r>
      <w:r w:rsidR="005628C6" w:rsidRPr="00E07AAD">
        <w:rPr>
          <w:rFonts w:ascii="Arial" w:hAnsi="Arial" w:cs="Arial"/>
        </w:rPr>
        <w:tab/>
      </w:r>
      <w:r w:rsidR="00DE41A3">
        <w:rPr>
          <w:rFonts w:ascii="Arial" w:hAnsi="Arial" w:cs="Arial"/>
        </w:rPr>
        <w:t xml:space="preserve"> </w:t>
      </w:r>
      <w:r w:rsidR="005628C6" w:rsidRPr="00E07AAD">
        <w:rPr>
          <w:rFonts w:ascii="Arial" w:hAnsi="Arial" w:cs="Arial"/>
        </w:rPr>
        <w:t xml:space="preserve">with external parties including software providers, </w:t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DE41A3">
        <w:rPr>
          <w:rFonts w:ascii="Arial" w:hAnsi="Arial" w:cs="Arial"/>
        </w:rPr>
        <w:tab/>
      </w:r>
      <w:r w:rsidR="005628C6" w:rsidRPr="00E07AAD">
        <w:rPr>
          <w:rFonts w:ascii="Arial" w:hAnsi="Arial" w:cs="Arial"/>
        </w:rPr>
        <w:t>service providers, country offices IT staff</w:t>
      </w:r>
    </w:p>
    <w:p w:rsidR="005628C6" w:rsidRPr="00E07AAD" w:rsidRDefault="005628C6" w:rsidP="005628C6">
      <w:pPr>
        <w:widowControl/>
        <w:autoSpaceDE/>
        <w:autoSpaceDN/>
        <w:adjustRightInd/>
        <w:spacing w:after="200"/>
        <w:ind w:hanging="357"/>
        <w:jc w:val="both"/>
        <w:rPr>
          <w:rFonts w:ascii="Arial" w:hAnsi="Arial" w:cs="Arial"/>
          <w:b/>
          <w:bCs/>
          <w:smallCaps/>
          <w:lang w:val="en-US"/>
        </w:rPr>
      </w:pPr>
    </w:p>
    <w:p w:rsidR="005628C6" w:rsidRPr="00E07AAD" w:rsidRDefault="007C3CBB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9</w:t>
      </w:r>
      <w:r w:rsidR="005628C6" w:rsidRPr="00E07AAD">
        <w:rPr>
          <w:rFonts w:ascii="Arial" w:hAnsi="Arial" w:cs="Arial"/>
          <w:b/>
          <w:bCs/>
          <w:lang w:val="en-US"/>
        </w:rPr>
        <w:tab/>
      </w:r>
      <w:r w:rsidR="005628C6" w:rsidRPr="00E07AAD">
        <w:rPr>
          <w:rFonts w:ascii="Arial" w:hAnsi="Arial" w:cs="Arial"/>
          <w:b/>
          <w:bCs/>
          <w:u w:val="single"/>
          <w:lang w:val="en-US"/>
        </w:rPr>
        <w:t>ENVIRONMENTAL CONDITIONS</w:t>
      </w:r>
    </w:p>
    <w:p w:rsidR="005628C6" w:rsidRPr="00E07AAD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lang w:val="en-US"/>
        </w:rPr>
      </w:pPr>
    </w:p>
    <w:p w:rsidR="005E56C8" w:rsidRDefault="000A32B6" w:rsidP="000A32B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lang w:val="en-US"/>
        </w:rPr>
      </w:pPr>
      <w:r w:rsidRPr="00EA193F">
        <w:rPr>
          <w:rFonts w:ascii="Arial" w:hAnsi="Arial" w:cs="Arial"/>
          <w:b/>
          <w:bCs/>
          <w:lang w:val="en-US"/>
        </w:rPr>
        <w:t>10.1</w:t>
      </w:r>
      <w:r w:rsidRPr="00EA193F">
        <w:rPr>
          <w:rFonts w:ascii="Arial" w:hAnsi="Arial" w:cs="Arial"/>
          <w:b/>
          <w:bCs/>
          <w:lang w:val="en-US"/>
        </w:rPr>
        <w:tab/>
      </w:r>
      <w:r w:rsidRPr="00CF36DA">
        <w:rPr>
          <w:rFonts w:ascii="Arial" w:hAnsi="Arial" w:cs="Arial"/>
          <w:b/>
          <w:lang w:val="en-US"/>
        </w:rPr>
        <w:t xml:space="preserve">Corporate Policies, Systems, Procedures </w:t>
      </w:r>
      <w:r>
        <w:rPr>
          <w:rFonts w:ascii="Arial" w:hAnsi="Arial" w:cs="Arial"/>
          <w:b/>
          <w:lang w:val="en-US"/>
        </w:rPr>
        <w:t>a</w:t>
      </w:r>
      <w:r w:rsidRPr="00CF36DA">
        <w:rPr>
          <w:rFonts w:ascii="Arial" w:hAnsi="Arial" w:cs="Arial"/>
          <w:b/>
          <w:lang w:val="en-US"/>
        </w:rPr>
        <w:t>nd Methods</w:t>
      </w:r>
    </w:p>
    <w:p w:rsidR="00F45456" w:rsidRPr="00AB01DA" w:rsidRDefault="00DA30C2" w:rsidP="007C3CBB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AB01DA">
        <w:rPr>
          <w:rFonts w:ascii="Arial" w:hAnsi="Arial" w:cs="Arial"/>
        </w:rPr>
        <w:t>Decentralized systems and workable financial systems and good governance</w:t>
      </w:r>
    </w:p>
    <w:p w:rsidR="007C3CBB" w:rsidRDefault="007C3CBB" w:rsidP="007C3CBB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Impact"/>
          <w:sz w:val="16"/>
          <w:szCs w:val="16"/>
        </w:rPr>
      </w:pPr>
    </w:p>
    <w:p w:rsidR="007C3CBB" w:rsidRDefault="007C3CBB" w:rsidP="007C3CBB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  <w:b/>
          <w:bCs/>
          <w:lang w:val="en-US"/>
        </w:rPr>
      </w:pPr>
    </w:p>
    <w:p w:rsidR="000A32B6" w:rsidRPr="00EA193F" w:rsidRDefault="000A32B6" w:rsidP="000A32B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bCs/>
          <w:lang w:val="en-US"/>
        </w:rPr>
      </w:pPr>
      <w:r w:rsidRPr="00EA193F">
        <w:rPr>
          <w:rFonts w:ascii="Arial" w:hAnsi="Arial" w:cs="Arial"/>
          <w:b/>
          <w:bCs/>
          <w:lang w:val="en-US"/>
        </w:rPr>
        <w:t>10.</w:t>
      </w:r>
      <w:r>
        <w:rPr>
          <w:rFonts w:ascii="Arial" w:hAnsi="Arial" w:cs="Arial"/>
          <w:b/>
          <w:bCs/>
          <w:lang w:val="en-US"/>
        </w:rPr>
        <w:t>2</w:t>
      </w:r>
      <w:r w:rsidRPr="00EA193F">
        <w:rPr>
          <w:rFonts w:ascii="Arial" w:hAnsi="Arial" w:cs="Arial"/>
          <w:b/>
          <w:bCs/>
          <w:lang w:val="en-US"/>
        </w:rPr>
        <w:tab/>
        <w:t>Work Environment</w:t>
      </w:r>
    </w:p>
    <w:p w:rsidR="00DA30C2" w:rsidRPr="00F13964" w:rsidRDefault="00DA30C2" w:rsidP="00434071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Good working environment and </w:t>
      </w:r>
      <w:r w:rsidR="00AB01DA">
        <w:rPr>
          <w:rFonts w:ascii="Arial" w:hAnsi="Arial" w:cs="Arial"/>
        </w:rPr>
        <w:t>comprehensive</w:t>
      </w:r>
      <w:r>
        <w:rPr>
          <w:rFonts w:ascii="Arial" w:hAnsi="Arial" w:cs="Arial"/>
        </w:rPr>
        <w:t xml:space="preserve"> working setup </w:t>
      </w:r>
    </w:p>
    <w:p w:rsidR="000A32B6" w:rsidRPr="00F13964" w:rsidRDefault="000A32B6" w:rsidP="000A32B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bCs/>
          <w:lang w:val="en-US"/>
        </w:rPr>
      </w:pPr>
    </w:p>
    <w:p w:rsidR="000A32B6" w:rsidRPr="00EA193F" w:rsidRDefault="000A32B6" w:rsidP="000A32B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720"/>
        <w:rPr>
          <w:rFonts w:ascii="Arial" w:hAnsi="Arial" w:cs="Arial"/>
          <w:b/>
          <w:bCs/>
          <w:lang w:val="en-US"/>
        </w:rPr>
      </w:pPr>
      <w:r w:rsidRPr="00EA193F">
        <w:rPr>
          <w:rFonts w:ascii="Arial" w:hAnsi="Arial" w:cs="Arial"/>
          <w:b/>
          <w:bCs/>
          <w:lang w:val="en-US"/>
        </w:rPr>
        <w:t>10.</w:t>
      </w:r>
      <w:r>
        <w:rPr>
          <w:rFonts w:ascii="Arial" w:hAnsi="Arial" w:cs="Arial"/>
          <w:b/>
          <w:bCs/>
          <w:lang w:val="en-US"/>
        </w:rPr>
        <w:t>3</w:t>
      </w:r>
      <w:r w:rsidRPr="00EA193F">
        <w:rPr>
          <w:rFonts w:ascii="Arial" w:hAnsi="Arial" w:cs="Arial"/>
          <w:b/>
          <w:bCs/>
          <w:lang w:val="en-US"/>
        </w:rPr>
        <w:tab/>
        <w:t xml:space="preserve">Hours </w:t>
      </w:r>
      <w:r>
        <w:rPr>
          <w:rFonts w:ascii="Arial" w:hAnsi="Arial" w:cs="Arial"/>
          <w:b/>
          <w:bCs/>
          <w:lang w:val="en-US"/>
        </w:rPr>
        <w:t>o</w:t>
      </w:r>
      <w:r w:rsidRPr="00EA193F">
        <w:rPr>
          <w:rFonts w:ascii="Arial" w:hAnsi="Arial" w:cs="Arial"/>
          <w:b/>
          <w:bCs/>
          <w:lang w:val="en-US"/>
        </w:rPr>
        <w:t xml:space="preserve">f Work </w:t>
      </w:r>
    </w:p>
    <w:p w:rsidR="00CA146C" w:rsidRPr="00DA30C2" w:rsidRDefault="00DA30C2" w:rsidP="00AB01DA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rPr>
          <w:rFonts w:ascii="Arial" w:hAnsi="Arial" w:cs="Arial"/>
        </w:rPr>
      </w:pPr>
      <w:r w:rsidRPr="00DA30C2">
        <w:rPr>
          <w:rFonts w:ascii="Arial" w:hAnsi="Arial" w:cs="Arial"/>
        </w:rPr>
        <w:t>Based on the government policy and the organization rule</w:t>
      </w:r>
    </w:p>
    <w:p w:rsidR="00CA146C" w:rsidRPr="00E07AAD" w:rsidRDefault="00CA146C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lang w:val="en-US"/>
        </w:rPr>
      </w:pPr>
    </w:p>
    <w:p w:rsidR="005628C6" w:rsidRPr="00E07AAD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  <w:b/>
          <w:bCs/>
          <w:lang w:val="en-US"/>
        </w:rPr>
      </w:pPr>
    </w:p>
    <w:p w:rsidR="005628C6" w:rsidRPr="00E07AAD" w:rsidRDefault="005628C6" w:rsidP="005628C6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</w:rPr>
      </w:pPr>
    </w:p>
    <w:p w:rsidR="005E56C8" w:rsidRPr="00E07AAD" w:rsidRDefault="005E56C8" w:rsidP="007B5BC0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</w:rPr>
      </w:pPr>
    </w:p>
    <w:p w:rsidR="003147E6" w:rsidRPr="00E07AAD" w:rsidRDefault="003147E6" w:rsidP="007B5BC0">
      <w:pPr>
        <w:tabs>
          <w:tab w:val="left" w:pos="1108"/>
          <w:tab w:val="left" w:pos="123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uppressAutoHyphens/>
        <w:spacing w:line="240" w:lineRule="atLeast"/>
        <w:ind w:left="1108" w:hanging="1108"/>
        <w:rPr>
          <w:rFonts w:ascii="Arial" w:hAnsi="Arial" w:cs="Arial"/>
        </w:rPr>
      </w:pPr>
    </w:p>
    <w:sectPr w:rsidR="003147E6" w:rsidRPr="00E07AAD" w:rsidSect="00073CB4">
      <w:headerReference w:type="default" r:id="rId14"/>
      <w:footerReference w:type="default" r:id="rId15"/>
      <w:pgSz w:w="11906" w:h="16838" w:code="9"/>
      <w:pgMar w:top="720" w:right="1151" w:bottom="720" w:left="115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75" w:rsidRDefault="00C83575" w:rsidP="00073CB4">
      <w:r>
        <w:separator/>
      </w:r>
    </w:p>
  </w:endnote>
  <w:endnote w:type="continuationSeparator" w:id="0">
    <w:p w:rsidR="00C83575" w:rsidRDefault="00C83575" w:rsidP="0007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67" w:rsidRPr="00073CB4" w:rsidRDefault="00311267" w:rsidP="00073CB4">
    <w:pPr>
      <w:pStyle w:val="Footer"/>
      <w:rPr>
        <w:b/>
      </w:rPr>
    </w:pPr>
  </w:p>
  <w:p w:rsidR="00311267" w:rsidRDefault="00C51623" w:rsidP="003147E6">
    <w:pPr>
      <w:pStyle w:val="Footer"/>
      <w:jc w:val="right"/>
    </w:pPr>
    <w:r>
      <w:fldChar w:fldCharType="begin"/>
    </w:r>
    <w:r w:rsidR="00311267">
      <w:instrText xml:space="preserve"> PAGE  \* MERGEFORMAT </w:instrText>
    </w:r>
    <w:r>
      <w:fldChar w:fldCharType="separate"/>
    </w:r>
    <w:r w:rsidR="00DA1053">
      <w:rPr>
        <w:noProof/>
      </w:rPr>
      <w:t>5</w:t>
    </w:r>
    <w:r>
      <w:fldChar w:fldCharType="end"/>
    </w:r>
    <w:r w:rsidR="00311267">
      <w:t xml:space="preserve"> of </w:t>
    </w:r>
    <w:r w:rsidR="00185557">
      <w:rPr>
        <w:noProof/>
      </w:rPr>
      <w:fldChar w:fldCharType="begin"/>
    </w:r>
    <w:r w:rsidR="00185557">
      <w:rPr>
        <w:noProof/>
      </w:rPr>
      <w:instrText xml:space="preserve"> NUMPAGES   \* MERGEFORMAT </w:instrText>
    </w:r>
    <w:r w:rsidR="00185557">
      <w:rPr>
        <w:noProof/>
      </w:rPr>
      <w:fldChar w:fldCharType="separate"/>
    </w:r>
    <w:r w:rsidR="00DA1053">
      <w:rPr>
        <w:noProof/>
      </w:rPr>
      <w:t>5</w:t>
    </w:r>
    <w:r w:rsidR="00185557">
      <w:rPr>
        <w:noProof/>
      </w:rPr>
      <w:fldChar w:fldCharType="end"/>
    </w:r>
  </w:p>
  <w:p w:rsidR="00311267" w:rsidRPr="00073CB4" w:rsidRDefault="00311267" w:rsidP="003147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75" w:rsidRDefault="00C83575" w:rsidP="00073CB4">
      <w:r>
        <w:separator/>
      </w:r>
    </w:p>
  </w:footnote>
  <w:footnote w:type="continuationSeparator" w:id="0">
    <w:p w:rsidR="00C83575" w:rsidRDefault="00C83575" w:rsidP="0007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67" w:rsidRDefault="00311267" w:rsidP="003147E6">
    <w:pPr>
      <w:pStyle w:val="Header"/>
      <w:jc w:val="right"/>
    </w:pPr>
    <w:r w:rsidRPr="001A2D7F">
      <w:rPr>
        <w:i/>
        <w:sz w:val="16"/>
        <w:szCs w:val="16"/>
      </w:rPr>
      <w:t>Job Title:</w:t>
    </w:r>
    <w:r>
      <w:rPr>
        <w:i/>
        <w:sz w:val="16"/>
        <w:szCs w:val="16"/>
      </w:rPr>
      <w:t xml:space="preserve"> 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1FD"/>
    <w:multiLevelType w:val="hybridMultilevel"/>
    <w:tmpl w:val="3F4E0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A3645"/>
    <w:multiLevelType w:val="hybridMultilevel"/>
    <w:tmpl w:val="8538191C"/>
    <w:lvl w:ilvl="0" w:tplc="B16E5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86BFB"/>
    <w:multiLevelType w:val="hybridMultilevel"/>
    <w:tmpl w:val="831C3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D1308"/>
    <w:multiLevelType w:val="multilevel"/>
    <w:tmpl w:val="AB7C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92015"/>
    <w:multiLevelType w:val="hybridMultilevel"/>
    <w:tmpl w:val="DAAE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761D"/>
    <w:multiLevelType w:val="hybridMultilevel"/>
    <w:tmpl w:val="B186F032"/>
    <w:lvl w:ilvl="0" w:tplc="B1AEFEE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C54D29"/>
    <w:multiLevelType w:val="hybridMultilevel"/>
    <w:tmpl w:val="5B403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C0C24"/>
    <w:multiLevelType w:val="hybridMultilevel"/>
    <w:tmpl w:val="6024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3642A"/>
    <w:multiLevelType w:val="hybridMultilevel"/>
    <w:tmpl w:val="043CBD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CC23F2"/>
    <w:multiLevelType w:val="multilevel"/>
    <w:tmpl w:val="6C7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E1112"/>
    <w:multiLevelType w:val="hybridMultilevel"/>
    <w:tmpl w:val="89621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D8449B"/>
    <w:multiLevelType w:val="hybridMultilevel"/>
    <w:tmpl w:val="75B2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147C5"/>
    <w:multiLevelType w:val="hybridMultilevel"/>
    <w:tmpl w:val="458A1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E10D9A"/>
    <w:multiLevelType w:val="hybridMultilevel"/>
    <w:tmpl w:val="E6A85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FA16FC"/>
    <w:multiLevelType w:val="hybridMultilevel"/>
    <w:tmpl w:val="FA8457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E5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68F6"/>
    <w:multiLevelType w:val="hybridMultilevel"/>
    <w:tmpl w:val="0A3297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E5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A5F5C"/>
    <w:multiLevelType w:val="hybridMultilevel"/>
    <w:tmpl w:val="DA86E604"/>
    <w:lvl w:ilvl="0" w:tplc="B1AEFEE2">
      <w:start w:val="1"/>
      <w:numFmt w:val="bullet"/>
      <w:lvlText w:val=""/>
      <w:lvlJc w:val="left"/>
      <w:pPr>
        <w:tabs>
          <w:tab w:val="num" w:pos="1675"/>
        </w:tabs>
        <w:ind w:left="1675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8"/>
        </w:tabs>
        <w:ind w:left="6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8"/>
        </w:tabs>
        <w:ind w:left="6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8"/>
        </w:tabs>
        <w:ind w:left="7588" w:hanging="360"/>
      </w:pPr>
      <w:rPr>
        <w:rFonts w:ascii="Wingdings" w:hAnsi="Wingdings" w:hint="default"/>
      </w:rPr>
    </w:lvl>
  </w:abstractNum>
  <w:abstractNum w:abstractNumId="17" w15:restartNumberingAfterBreak="0">
    <w:nsid w:val="4D9E5957"/>
    <w:multiLevelType w:val="hybridMultilevel"/>
    <w:tmpl w:val="554E1B86"/>
    <w:lvl w:ilvl="0" w:tplc="B16E5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AF62EF"/>
    <w:multiLevelType w:val="hybridMultilevel"/>
    <w:tmpl w:val="682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5610"/>
    <w:multiLevelType w:val="hybridMultilevel"/>
    <w:tmpl w:val="B762C6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CD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B33EA"/>
    <w:multiLevelType w:val="hybridMultilevel"/>
    <w:tmpl w:val="91C4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E6386"/>
    <w:multiLevelType w:val="hybridMultilevel"/>
    <w:tmpl w:val="8EB8C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F3F3A"/>
    <w:multiLevelType w:val="hybridMultilevel"/>
    <w:tmpl w:val="8DEE66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9BE64D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41A8EE8">
      <w:start w:val="1"/>
      <w:numFmt w:val="lowerRoman"/>
      <w:lvlText w:val="%3."/>
      <w:lvlJc w:val="left"/>
      <w:pPr>
        <w:tabs>
          <w:tab w:val="num" w:pos="234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DC7935"/>
    <w:multiLevelType w:val="hybridMultilevel"/>
    <w:tmpl w:val="43E4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13EE3"/>
    <w:multiLevelType w:val="hybridMultilevel"/>
    <w:tmpl w:val="16CE3D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3D3323"/>
    <w:multiLevelType w:val="hybridMultilevel"/>
    <w:tmpl w:val="071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34DD0"/>
    <w:multiLevelType w:val="hybridMultilevel"/>
    <w:tmpl w:val="D24C2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259B9"/>
    <w:multiLevelType w:val="hybridMultilevel"/>
    <w:tmpl w:val="9064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B441E"/>
    <w:multiLevelType w:val="hybridMultilevel"/>
    <w:tmpl w:val="EE0ABE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8379BB"/>
    <w:multiLevelType w:val="multilevel"/>
    <w:tmpl w:val="901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2072"/>
    <w:multiLevelType w:val="hybridMultilevel"/>
    <w:tmpl w:val="F9969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680A1B"/>
    <w:multiLevelType w:val="hybridMultilevel"/>
    <w:tmpl w:val="249A9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B83D39"/>
    <w:multiLevelType w:val="hybridMultilevel"/>
    <w:tmpl w:val="1660C4F4"/>
    <w:lvl w:ilvl="0" w:tplc="38B6F98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B2EDF0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A95121"/>
    <w:multiLevelType w:val="hybridMultilevel"/>
    <w:tmpl w:val="AE28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15"/>
  </w:num>
  <w:num w:numId="7">
    <w:abstractNumId w:val="19"/>
  </w:num>
  <w:num w:numId="8">
    <w:abstractNumId w:val="5"/>
  </w:num>
  <w:num w:numId="9">
    <w:abstractNumId w:val="28"/>
  </w:num>
  <w:num w:numId="10">
    <w:abstractNumId w:val="24"/>
  </w:num>
  <w:num w:numId="11">
    <w:abstractNumId w:val="8"/>
  </w:num>
  <w:num w:numId="12">
    <w:abstractNumId w:val="31"/>
  </w:num>
  <w:num w:numId="13">
    <w:abstractNumId w:val="10"/>
  </w:num>
  <w:num w:numId="14">
    <w:abstractNumId w:val="13"/>
  </w:num>
  <w:num w:numId="15">
    <w:abstractNumId w:val="32"/>
  </w:num>
  <w:num w:numId="16">
    <w:abstractNumId w:val="22"/>
  </w:num>
  <w:num w:numId="17">
    <w:abstractNumId w:val="27"/>
  </w:num>
  <w:num w:numId="18">
    <w:abstractNumId w:val="11"/>
  </w:num>
  <w:num w:numId="19">
    <w:abstractNumId w:val="2"/>
  </w:num>
  <w:num w:numId="20">
    <w:abstractNumId w:val="21"/>
  </w:num>
  <w:num w:numId="21">
    <w:abstractNumId w:val="30"/>
  </w:num>
  <w:num w:numId="22">
    <w:abstractNumId w:val="12"/>
  </w:num>
  <w:num w:numId="23">
    <w:abstractNumId w:val="6"/>
  </w:num>
  <w:num w:numId="24">
    <w:abstractNumId w:val="17"/>
  </w:num>
  <w:num w:numId="25">
    <w:abstractNumId w:val="16"/>
  </w:num>
  <w:num w:numId="26">
    <w:abstractNumId w:val="26"/>
  </w:num>
  <w:num w:numId="27">
    <w:abstractNumId w:val="3"/>
  </w:num>
  <w:num w:numId="28">
    <w:abstractNumId w:val="4"/>
  </w:num>
  <w:num w:numId="29">
    <w:abstractNumId w:val="23"/>
  </w:num>
  <w:num w:numId="30">
    <w:abstractNumId w:val="7"/>
  </w:num>
  <w:num w:numId="31">
    <w:abstractNumId w:val="33"/>
  </w:num>
  <w:num w:numId="32">
    <w:abstractNumId w:val="20"/>
  </w:num>
  <w:num w:numId="33">
    <w:abstractNumId w:val="1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B4"/>
    <w:rsid w:val="00031DD6"/>
    <w:rsid w:val="00033CEA"/>
    <w:rsid w:val="0006243C"/>
    <w:rsid w:val="00073CB4"/>
    <w:rsid w:val="00083754"/>
    <w:rsid w:val="00087BE4"/>
    <w:rsid w:val="00091677"/>
    <w:rsid w:val="0009495F"/>
    <w:rsid w:val="000A012D"/>
    <w:rsid w:val="000A32B6"/>
    <w:rsid w:val="000B051D"/>
    <w:rsid w:val="000B2217"/>
    <w:rsid w:val="000B35DB"/>
    <w:rsid w:val="000D0ED6"/>
    <w:rsid w:val="000F013B"/>
    <w:rsid w:val="000F0981"/>
    <w:rsid w:val="001157E1"/>
    <w:rsid w:val="00115961"/>
    <w:rsid w:val="00115F4A"/>
    <w:rsid w:val="00125D22"/>
    <w:rsid w:val="001270BF"/>
    <w:rsid w:val="00133FFB"/>
    <w:rsid w:val="001416EB"/>
    <w:rsid w:val="00167F7B"/>
    <w:rsid w:val="001767A2"/>
    <w:rsid w:val="00181A0F"/>
    <w:rsid w:val="00185557"/>
    <w:rsid w:val="0019751A"/>
    <w:rsid w:val="001A0B05"/>
    <w:rsid w:val="001A2D7F"/>
    <w:rsid w:val="001A6D17"/>
    <w:rsid w:val="001C7B8E"/>
    <w:rsid w:val="001D0CAC"/>
    <w:rsid w:val="001D4345"/>
    <w:rsid w:val="001D65A5"/>
    <w:rsid w:val="001E670D"/>
    <w:rsid w:val="001F078A"/>
    <w:rsid w:val="002021D9"/>
    <w:rsid w:val="0020468D"/>
    <w:rsid w:val="00212BA8"/>
    <w:rsid w:val="00230178"/>
    <w:rsid w:val="00233385"/>
    <w:rsid w:val="00236C69"/>
    <w:rsid w:val="00241D48"/>
    <w:rsid w:val="00245FC2"/>
    <w:rsid w:val="0027329A"/>
    <w:rsid w:val="002771AF"/>
    <w:rsid w:val="0029673C"/>
    <w:rsid w:val="002D34EF"/>
    <w:rsid w:val="002E2899"/>
    <w:rsid w:val="002E3601"/>
    <w:rsid w:val="002F6B4E"/>
    <w:rsid w:val="002F783B"/>
    <w:rsid w:val="003059D8"/>
    <w:rsid w:val="00311267"/>
    <w:rsid w:val="003147E6"/>
    <w:rsid w:val="00315512"/>
    <w:rsid w:val="0035281D"/>
    <w:rsid w:val="00380068"/>
    <w:rsid w:val="00380344"/>
    <w:rsid w:val="00384100"/>
    <w:rsid w:val="003914E3"/>
    <w:rsid w:val="003A15F8"/>
    <w:rsid w:val="003A283C"/>
    <w:rsid w:val="003A6B32"/>
    <w:rsid w:val="003C26AA"/>
    <w:rsid w:val="003C5408"/>
    <w:rsid w:val="004034EC"/>
    <w:rsid w:val="00410088"/>
    <w:rsid w:val="00412D5F"/>
    <w:rsid w:val="00434071"/>
    <w:rsid w:val="00436A8E"/>
    <w:rsid w:val="00443BB3"/>
    <w:rsid w:val="00450554"/>
    <w:rsid w:val="004515A7"/>
    <w:rsid w:val="0045344F"/>
    <w:rsid w:val="004751BD"/>
    <w:rsid w:val="0047605A"/>
    <w:rsid w:val="004A3ADC"/>
    <w:rsid w:val="004A6DEA"/>
    <w:rsid w:val="004E6CCB"/>
    <w:rsid w:val="004F0F97"/>
    <w:rsid w:val="004F743A"/>
    <w:rsid w:val="00505C17"/>
    <w:rsid w:val="00507B34"/>
    <w:rsid w:val="005106C7"/>
    <w:rsid w:val="005111E4"/>
    <w:rsid w:val="00511705"/>
    <w:rsid w:val="005441D2"/>
    <w:rsid w:val="005479FD"/>
    <w:rsid w:val="005525DA"/>
    <w:rsid w:val="005628C6"/>
    <w:rsid w:val="00575848"/>
    <w:rsid w:val="005B658D"/>
    <w:rsid w:val="005B6663"/>
    <w:rsid w:val="005B6E50"/>
    <w:rsid w:val="005D45B7"/>
    <w:rsid w:val="005E56C8"/>
    <w:rsid w:val="005F1854"/>
    <w:rsid w:val="00600F3E"/>
    <w:rsid w:val="006052E8"/>
    <w:rsid w:val="00663B26"/>
    <w:rsid w:val="006650AC"/>
    <w:rsid w:val="006704E4"/>
    <w:rsid w:val="00672834"/>
    <w:rsid w:val="00674FD7"/>
    <w:rsid w:val="006921ED"/>
    <w:rsid w:val="00692FB8"/>
    <w:rsid w:val="00697C05"/>
    <w:rsid w:val="006B00F7"/>
    <w:rsid w:val="006B2232"/>
    <w:rsid w:val="006B77E4"/>
    <w:rsid w:val="006E32F4"/>
    <w:rsid w:val="006F18B5"/>
    <w:rsid w:val="006F2EA0"/>
    <w:rsid w:val="007212D2"/>
    <w:rsid w:val="00721609"/>
    <w:rsid w:val="00740282"/>
    <w:rsid w:val="00761B02"/>
    <w:rsid w:val="0077180D"/>
    <w:rsid w:val="007B5BC0"/>
    <w:rsid w:val="007C3CBB"/>
    <w:rsid w:val="007F7CC5"/>
    <w:rsid w:val="008073A9"/>
    <w:rsid w:val="00822DF9"/>
    <w:rsid w:val="0084679E"/>
    <w:rsid w:val="0086388A"/>
    <w:rsid w:val="00877627"/>
    <w:rsid w:val="008A083A"/>
    <w:rsid w:val="008A2356"/>
    <w:rsid w:val="008C2274"/>
    <w:rsid w:val="008C26C0"/>
    <w:rsid w:val="008F0D5E"/>
    <w:rsid w:val="008F428A"/>
    <w:rsid w:val="008F7E98"/>
    <w:rsid w:val="0090329B"/>
    <w:rsid w:val="00905ECF"/>
    <w:rsid w:val="009211D3"/>
    <w:rsid w:val="0094597F"/>
    <w:rsid w:val="00960322"/>
    <w:rsid w:val="00966AEA"/>
    <w:rsid w:val="00967F36"/>
    <w:rsid w:val="00992276"/>
    <w:rsid w:val="009A1653"/>
    <w:rsid w:val="009A2483"/>
    <w:rsid w:val="009A56F4"/>
    <w:rsid w:val="009B5C5F"/>
    <w:rsid w:val="009B7FF3"/>
    <w:rsid w:val="009C2079"/>
    <w:rsid w:val="009D3807"/>
    <w:rsid w:val="009F3327"/>
    <w:rsid w:val="00A13789"/>
    <w:rsid w:val="00A22E82"/>
    <w:rsid w:val="00A23F41"/>
    <w:rsid w:val="00A26D31"/>
    <w:rsid w:val="00A3682A"/>
    <w:rsid w:val="00A43705"/>
    <w:rsid w:val="00A43EEF"/>
    <w:rsid w:val="00A50DFD"/>
    <w:rsid w:val="00A641D9"/>
    <w:rsid w:val="00A72C32"/>
    <w:rsid w:val="00AB01DA"/>
    <w:rsid w:val="00AB18F5"/>
    <w:rsid w:val="00AE0A10"/>
    <w:rsid w:val="00AE1829"/>
    <w:rsid w:val="00B0637D"/>
    <w:rsid w:val="00B16787"/>
    <w:rsid w:val="00B30226"/>
    <w:rsid w:val="00B54F32"/>
    <w:rsid w:val="00B6235E"/>
    <w:rsid w:val="00B84AFF"/>
    <w:rsid w:val="00B85290"/>
    <w:rsid w:val="00B867B7"/>
    <w:rsid w:val="00B927A7"/>
    <w:rsid w:val="00B94065"/>
    <w:rsid w:val="00BC0129"/>
    <w:rsid w:val="00BC5CC9"/>
    <w:rsid w:val="00BD2F74"/>
    <w:rsid w:val="00C03A5F"/>
    <w:rsid w:val="00C14202"/>
    <w:rsid w:val="00C30308"/>
    <w:rsid w:val="00C400B0"/>
    <w:rsid w:val="00C51623"/>
    <w:rsid w:val="00C83575"/>
    <w:rsid w:val="00C9142E"/>
    <w:rsid w:val="00C93FFD"/>
    <w:rsid w:val="00CA146C"/>
    <w:rsid w:val="00D35166"/>
    <w:rsid w:val="00D43149"/>
    <w:rsid w:val="00D564DB"/>
    <w:rsid w:val="00D70B8F"/>
    <w:rsid w:val="00D7371A"/>
    <w:rsid w:val="00D80BFF"/>
    <w:rsid w:val="00D86598"/>
    <w:rsid w:val="00D93D29"/>
    <w:rsid w:val="00DA1053"/>
    <w:rsid w:val="00DA30C2"/>
    <w:rsid w:val="00DB66BF"/>
    <w:rsid w:val="00DC2D88"/>
    <w:rsid w:val="00DD207E"/>
    <w:rsid w:val="00DE41A3"/>
    <w:rsid w:val="00E07AAD"/>
    <w:rsid w:val="00E13865"/>
    <w:rsid w:val="00E15B8A"/>
    <w:rsid w:val="00E52B48"/>
    <w:rsid w:val="00E64368"/>
    <w:rsid w:val="00E839B2"/>
    <w:rsid w:val="00ED0583"/>
    <w:rsid w:val="00ED1B98"/>
    <w:rsid w:val="00ED6355"/>
    <w:rsid w:val="00EE0DBD"/>
    <w:rsid w:val="00EE2CE3"/>
    <w:rsid w:val="00F0412D"/>
    <w:rsid w:val="00F102C6"/>
    <w:rsid w:val="00F13559"/>
    <w:rsid w:val="00F340B7"/>
    <w:rsid w:val="00F44F47"/>
    <w:rsid w:val="00F45456"/>
    <w:rsid w:val="00F63219"/>
    <w:rsid w:val="00F70A33"/>
    <w:rsid w:val="00F92ED4"/>
    <w:rsid w:val="00F94945"/>
    <w:rsid w:val="00FA0BFF"/>
    <w:rsid w:val="00FA4EC1"/>
    <w:rsid w:val="00FA66AB"/>
    <w:rsid w:val="00FD5826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F666D"/>
  <w15:docId w15:val="{48A0487C-287E-4303-AACF-5AE6CE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CB4"/>
    <w:pPr>
      <w:widowControl w:val="0"/>
      <w:autoSpaceDE w:val="0"/>
      <w:autoSpaceDN w:val="0"/>
      <w:adjustRightInd w:val="0"/>
    </w:pPr>
    <w:rPr>
      <w:rFonts w:ascii="Helv 10pt" w:hAnsi="Helv 10pt" w:cs="Helv 10pt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21D9"/>
    <w:pPr>
      <w:spacing w:before="300" w:after="40"/>
      <w:outlineLvl w:val="0"/>
    </w:pPr>
    <w:rPr>
      <w:b/>
      <w:caps/>
      <w:spacing w:val="5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21D9"/>
    <w:pPr>
      <w:pBdr>
        <w:bottom w:val="single" w:sz="8" w:space="1" w:color="4F81BD"/>
      </w:pBdr>
      <w:spacing w:before="200" w:after="80"/>
      <w:outlineLvl w:val="1"/>
    </w:pPr>
    <w:rPr>
      <w:smallCaps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1D9"/>
    <w:pPr>
      <w:keepNext/>
      <w:spacing w:before="240" w:after="60" w:line="276" w:lineRule="auto"/>
      <w:outlineLvl w:val="2"/>
    </w:pPr>
    <w:rPr>
      <w:rFonts w:cs="Times New Roman"/>
      <w:bCs/>
      <w:i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1D9"/>
    <w:rPr>
      <w:b/>
      <w:caps/>
      <w:spacing w:val="5"/>
      <w:sz w:val="24"/>
      <w:szCs w:val="32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021D9"/>
    <w:rPr>
      <w:smallCaps/>
      <w:sz w:val="24"/>
      <w:szCs w:val="24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021D9"/>
    <w:rPr>
      <w:rFonts w:eastAsia="Times New Roman" w:cs="Times New Roman"/>
      <w:bCs/>
      <w:i/>
      <w:smallCaps/>
      <w:szCs w:val="26"/>
      <w:lang w:eastAsia="en-US"/>
    </w:rPr>
  </w:style>
  <w:style w:type="paragraph" w:styleId="Caption">
    <w:name w:val="caption"/>
    <w:basedOn w:val="Normal"/>
    <w:next w:val="Normal"/>
    <w:qFormat/>
    <w:rsid w:val="00761B02"/>
    <w:rPr>
      <w:b/>
      <w:bCs/>
    </w:rPr>
  </w:style>
  <w:style w:type="paragraph" w:styleId="Title">
    <w:name w:val="Title"/>
    <w:basedOn w:val="Normal"/>
    <w:link w:val="TitleChar"/>
    <w:qFormat/>
    <w:rsid w:val="00761B02"/>
    <w:pPr>
      <w:jc w:val="center"/>
    </w:pPr>
    <w:rPr>
      <w:rFonts w:ascii="Arial Narrow" w:hAnsi="Arial Narrow"/>
      <w:b/>
      <w:bCs/>
    </w:rPr>
  </w:style>
  <w:style w:type="character" w:customStyle="1" w:styleId="TitleChar">
    <w:name w:val="Title Char"/>
    <w:basedOn w:val="DefaultParagraphFont"/>
    <w:link w:val="Title"/>
    <w:rsid w:val="00761B02"/>
    <w:rPr>
      <w:rFonts w:ascii="Arial Narrow" w:hAnsi="Arial Narrow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61B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3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CB4"/>
    <w:rPr>
      <w:rFonts w:ascii="Helv 10pt" w:hAnsi="Helv 10pt" w:cs="Helv 10pt"/>
    </w:rPr>
  </w:style>
  <w:style w:type="paragraph" w:styleId="Footer">
    <w:name w:val="footer"/>
    <w:basedOn w:val="Normal"/>
    <w:link w:val="FooterChar"/>
    <w:uiPriority w:val="99"/>
    <w:unhideWhenUsed/>
    <w:rsid w:val="00073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B4"/>
    <w:rPr>
      <w:rFonts w:ascii="Helv 10pt" w:hAnsi="Helv 10pt" w:cs="Helv 10pt"/>
    </w:rPr>
  </w:style>
  <w:style w:type="table" w:styleId="TableGrid">
    <w:name w:val="Table Grid"/>
    <w:basedOn w:val="TableNormal"/>
    <w:uiPriority w:val="59"/>
    <w:rsid w:val="001D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34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B66B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A012D"/>
    <w:rPr>
      <w:color w:val="0000FF"/>
      <w:u w:val="single"/>
    </w:rPr>
  </w:style>
  <w:style w:type="paragraph" w:styleId="BodyText2">
    <w:name w:val="Body Text 2"/>
    <w:basedOn w:val="Normal"/>
    <w:link w:val="BodyText2Char"/>
    <w:rsid w:val="00ED1B98"/>
    <w:pPr>
      <w:widowControl/>
      <w:tabs>
        <w:tab w:val="left" w:pos="-720"/>
        <w:tab w:val="left" w:pos="0"/>
      </w:tabs>
      <w:suppressAutoHyphens/>
      <w:autoSpaceDE/>
      <w:autoSpaceDN/>
      <w:adjustRightInd/>
      <w:jc w:val="both"/>
    </w:pPr>
    <w:rPr>
      <w:rFonts w:ascii="Tahoma" w:hAnsi="Tahoma" w:cs="Tahoma"/>
      <w:sz w:val="22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D1B98"/>
    <w:rPr>
      <w:rFonts w:ascii="Tahoma" w:hAnsi="Tahoma" w:cs="Tahoma"/>
      <w:sz w:val="22"/>
      <w:szCs w:val="24"/>
    </w:rPr>
  </w:style>
  <w:style w:type="paragraph" w:styleId="ListParagraph">
    <w:name w:val="List Paragraph"/>
    <w:basedOn w:val="Normal"/>
    <w:uiPriority w:val="34"/>
    <w:qFormat/>
    <w:rsid w:val="001D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C5749B-1DAC-4D46-85C0-DCDB9D74604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0EADE4B-7771-4E55-9D63-15D265B15848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Country Director</a:t>
          </a:r>
          <a:endParaRPr lang="en-GB"/>
        </a:p>
      </dgm:t>
    </dgm:pt>
    <dgm:pt modelId="{CBCFBAAC-1E3D-4897-A23D-59D35F91D1D5}" type="parTrans" cxnId="{5482392B-B2B8-4D8A-A245-A54E792E1E74}">
      <dgm:prSet/>
      <dgm:spPr/>
      <dgm:t>
        <a:bodyPr/>
        <a:lstStyle/>
        <a:p>
          <a:endParaRPr lang="en-US"/>
        </a:p>
      </dgm:t>
    </dgm:pt>
    <dgm:pt modelId="{BD8EDEA7-DEC6-48AF-8975-E14270597A78}" type="sibTrans" cxnId="{5482392B-B2B8-4D8A-A245-A54E792E1E74}">
      <dgm:prSet/>
      <dgm:spPr/>
      <dgm:t>
        <a:bodyPr/>
        <a:lstStyle/>
        <a:p>
          <a:endParaRPr lang="en-US"/>
        </a:p>
      </dgm:t>
    </dgm:pt>
    <dgm:pt modelId="{D2F51F2B-A7E2-445A-9A57-BCED649E7620}">
      <dgm:prSet/>
      <dgm:spPr/>
      <dgm:t>
        <a:bodyPr/>
        <a:lstStyle/>
        <a:p>
          <a:pPr marR="0" algn="ctr" rtl="0"/>
          <a:r>
            <a:rPr lang="en-GB"/>
            <a:t>Program Implementation Director</a:t>
          </a:r>
        </a:p>
      </dgm:t>
    </dgm:pt>
    <dgm:pt modelId="{3FE06374-A68B-41DA-82F2-40FD6C9B083C}" type="parTrans" cxnId="{BC937B23-3E48-473C-907D-F29234DBBF48}">
      <dgm:prSet/>
      <dgm:spPr/>
      <dgm:t>
        <a:bodyPr/>
        <a:lstStyle/>
        <a:p>
          <a:endParaRPr lang="en-US"/>
        </a:p>
      </dgm:t>
    </dgm:pt>
    <dgm:pt modelId="{FA1E5B9E-1D2C-4D00-BAAA-9D7EFE729855}" type="sibTrans" cxnId="{BC937B23-3E48-473C-907D-F29234DBBF48}">
      <dgm:prSet/>
      <dgm:spPr/>
      <dgm:t>
        <a:bodyPr/>
        <a:lstStyle/>
        <a:p>
          <a:endParaRPr lang="en-US"/>
        </a:p>
      </dgm:t>
    </dgm:pt>
    <dgm:pt modelId="{BCFEB7CB-5277-4F44-823F-5F027CF271EB}">
      <dgm:prSet/>
      <dgm:spPr/>
      <dgm:t>
        <a:bodyPr/>
        <a:lstStyle/>
        <a:p>
          <a:pPr marR="0" algn="l" rtl="0"/>
          <a:r>
            <a:rPr lang="en-GB" b="0" i="0" u="none" strike="noStrike" baseline="0">
              <a:latin typeface="Calibri" panose="020F0502020204030204" pitchFamily="34" charset="0"/>
            </a:rPr>
            <a:t>             Disease Programme Manager</a:t>
          </a:r>
          <a:endParaRPr lang="en-GB"/>
        </a:p>
      </dgm:t>
    </dgm:pt>
    <dgm:pt modelId="{BBBE1BE8-8689-4107-8DFA-05E020847DB4}" type="parTrans" cxnId="{EEF30314-A932-4966-B2A5-BC2FDB2EBA0B}">
      <dgm:prSet/>
      <dgm:spPr/>
      <dgm:t>
        <a:bodyPr/>
        <a:lstStyle/>
        <a:p>
          <a:endParaRPr lang="en-US"/>
        </a:p>
      </dgm:t>
    </dgm:pt>
    <dgm:pt modelId="{36D5D88E-9783-4434-A986-1091FDB3DDEC}" type="sibTrans" cxnId="{EEF30314-A932-4966-B2A5-BC2FDB2EBA0B}">
      <dgm:prSet/>
      <dgm:spPr/>
      <dgm:t>
        <a:bodyPr/>
        <a:lstStyle/>
        <a:p>
          <a:endParaRPr lang="en-US"/>
        </a:p>
      </dgm:t>
    </dgm:pt>
    <dgm:pt modelId="{EC301AF4-B2D1-4798-8AFD-F658BA2A3D31}" type="asst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Project Manager</a:t>
          </a:r>
          <a:endParaRPr lang="en-GB"/>
        </a:p>
      </dgm:t>
    </dgm:pt>
    <dgm:pt modelId="{A2FA2E3F-6B87-492B-9D9C-01823C078ED7}" type="parTrans" cxnId="{8452F100-D51C-4650-972A-9D8202C602D4}">
      <dgm:prSet/>
      <dgm:spPr/>
      <dgm:t>
        <a:bodyPr/>
        <a:lstStyle/>
        <a:p>
          <a:endParaRPr lang="en-US"/>
        </a:p>
      </dgm:t>
    </dgm:pt>
    <dgm:pt modelId="{4E3D95A8-C239-4810-9CD8-E1A253C5FB61}" type="sibTrans" cxnId="{8452F100-D51C-4650-972A-9D8202C602D4}">
      <dgm:prSet/>
      <dgm:spPr/>
      <dgm:t>
        <a:bodyPr/>
        <a:lstStyle/>
        <a:p>
          <a:endParaRPr lang="en-US"/>
        </a:p>
      </dgm:t>
    </dgm:pt>
    <dgm:pt modelId="{5FFDEEEC-655E-4FC3-AEEC-CC317FABA784}" type="pres">
      <dgm:prSet presAssocID="{4BC5749B-1DAC-4D46-85C0-DCDB9D7460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A432387-D8C9-4EDD-AD38-AB9B6E1CDCD0}" type="pres">
      <dgm:prSet presAssocID="{20EADE4B-7771-4E55-9D63-15D265B15848}" presName="hierRoot1" presStyleCnt="0">
        <dgm:presLayoutVars>
          <dgm:hierBranch/>
        </dgm:presLayoutVars>
      </dgm:prSet>
      <dgm:spPr/>
    </dgm:pt>
    <dgm:pt modelId="{8D80AAB8-B246-45B8-B48C-EC605C673DC6}" type="pres">
      <dgm:prSet presAssocID="{20EADE4B-7771-4E55-9D63-15D265B15848}" presName="rootComposite1" presStyleCnt="0"/>
      <dgm:spPr/>
    </dgm:pt>
    <dgm:pt modelId="{95714D0F-2038-4F61-8C34-23B30EC5B0F9}" type="pres">
      <dgm:prSet presAssocID="{20EADE4B-7771-4E55-9D63-15D265B15848}" presName="rootText1" presStyleLbl="node0" presStyleIdx="0" presStyleCnt="1">
        <dgm:presLayoutVars>
          <dgm:chPref val="3"/>
        </dgm:presLayoutVars>
      </dgm:prSet>
      <dgm:spPr/>
    </dgm:pt>
    <dgm:pt modelId="{2FD6D6A6-3DB5-4183-9B57-2825B39F0A9A}" type="pres">
      <dgm:prSet presAssocID="{20EADE4B-7771-4E55-9D63-15D265B15848}" presName="rootConnector1" presStyleLbl="node1" presStyleIdx="0" presStyleCnt="0"/>
      <dgm:spPr/>
    </dgm:pt>
    <dgm:pt modelId="{0EDB65B1-A899-4850-8436-0D1175546932}" type="pres">
      <dgm:prSet presAssocID="{20EADE4B-7771-4E55-9D63-15D265B15848}" presName="hierChild2" presStyleCnt="0"/>
      <dgm:spPr/>
    </dgm:pt>
    <dgm:pt modelId="{46FE5C71-3E99-4661-93B3-DF2836826D82}" type="pres">
      <dgm:prSet presAssocID="{3FE06374-A68B-41DA-82F2-40FD6C9B083C}" presName="Name35" presStyleLbl="parChTrans1D2" presStyleIdx="0" presStyleCnt="1"/>
      <dgm:spPr/>
    </dgm:pt>
    <dgm:pt modelId="{EEC850AC-9F0E-418B-AD0D-C8F0AB68721C}" type="pres">
      <dgm:prSet presAssocID="{D2F51F2B-A7E2-445A-9A57-BCED649E7620}" presName="hierRoot2" presStyleCnt="0">
        <dgm:presLayoutVars>
          <dgm:hierBranch/>
        </dgm:presLayoutVars>
      </dgm:prSet>
      <dgm:spPr/>
    </dgm:pt>
    <dgm:pt modelId="{1DF4A31D-9372-4A34-8E76-8351136921A8}" type="pres">
      <dgm:prSet presAssocID="{D2F51F2B-A7E2-445A-9A57-BCED649E7620}" presName="rootComposite" presStyleCnt="0"/>
      <dgm:spPr/>
    </dgm:pt>
    <dgm:pt modelId="{754154B9-7E1A-49ED-8EB6-324151E14577}" type="pres">
      <dgm:prSet presAssocID="{D2F51F2B-A7E2-445A-9A57-BCED649E7620}" presName="rootText" presStyleLbl="node2" presStyleIdx="0" presStyleCnt="1" custScaleX="239216">
        <dgm:presLayoutVars>
          <dgm:chPref val="3"/>
        </dgm:presLayoutVars>
      </dgm:prSet>
      <dgm:spPr/>
    </dgm:pt>
    <dgm:pt modelId="{287272F5-C4C6-45C8-867B-B0F464B0A528}" type="pres">
      <dgm:prSet presAssocID="{D2F51F2B-A7E2-445A-9A57-BCED649E7620}" presName="rootConnector" presStyleLbl="node2" presStyleIdx="0" presStyleCnt="1"/>
      <dgm:spPr/>
    </dgm:pt>
    <dgm:pt modelId="{C4D8EEED-B04B-4F9C-9126-F1761E226514}" type="pres">
      <dgm:prSet presAssocID="{D2F51F2B-A7E2-445A-9A57-BCED649E7620}" presName="hierChild4" presStyleCnt="0"/>
      <dgm:spPr/>
    </dgm:pt>
    <dgm:pt modelId="{D6557197-9402-4F1E-ADC5-01C87A9C25F3}" type="pres">
      <dgm:prSet presAssocID="{BBBE1BE8-8689-4107-8DFA-05E020847DB4}" presName="Name35" presStyleLbl="parChTrans1D3" presStyleIdx="0" presStyleCnt="1"/>
      <dgm:spPr/>
    </dgm:pt>
    <dgm:pt modelId="{070E13AB-5A74-4E0A-A442-53ADD4A04F61}" type="pres">
      <dgm:prSet presAssocID="{BCFEB7CB-5277-4F44-823F-5F027CF271EB}" presName="hierRoot2" presStyleCnt="0">
        <dgm:presLayoutVars>
          <dgm:hierBranch val="r"/>
        </dgm:presLayoutVars>
      </dgm:prSet>
      <dgm:spPr/>
    </dgm:pt>
    <dgm:pt modelId="{D1E3E24F-61FD-4AE3-B58E-E800B4F90EBD}" type="pres">
      <dgm:prSet presAssocID="{BCFEB7CB-5277-4F44-823F-5F027CF271EB}" presName="rootComposite" presStyleCnt="0"/>
      <dgm:spPr/>
    </dgm:pt>
    <dgm:pt modelId="{4799D07D-ECBB-4EED-BC3A-A8926C337935}" type="pres">
      <dgm:prSet presAssocID="{BCFEB7CB-5277-4F44-823F-5F027CF271EB}" presName="rootText" presStyleLbl="node3" presStyleIdx="0" presStyleCnt="1" custScaleX="322146">
        <dgm:presLayoutVars>
          <dgm:chPref val="3"/>
        </dgm:presLayoutVars>
      </dgm:prSet>
      <dgm:spPr/>
    </dgm:pt>
    <dgm:pt modelId="{EF7039CF-002F-4253-9D37-4D000C56E958}" type="pres">
      <dgm:prSet presAssocID="{BCFEB7CB-5277-4F44-823F-5F027CF271EB}" presName="rootConnector" presStyleLbl="node3" presStyleIdx="0" presStyleCnt="1"/>
      <dgm:spPr/>
    </dgm:pt>
    <dgm:pt modelId="{64E59633-1A08-4F94-B8F2-E87C7B8E96C1}" type="pres">
      <dgm:prSet presAssocID="{BCFEB7CB-5277-4F44-823F-5F027CF271EB}" presName="hierChild4" presStyleCnt="0"/>
      <dgm:spPr/>
    </dgm:pt>
    <dgm:pt modelId="{3D180B85-7640-4423-8C53-51D4DE17A80A}" type="pres">
      <dgm:prSet presAssocID="{BCFEB7CB-5277-4F44-823F-5F027CF271EB}" presName="hierChild5" presStyleCnt="0"/>
      <dgm:spPr/>
    </dgm:pt>
    <dgm:pt modelId="{DD03C261-1A43-4534-BB9C-37CD813FA5E1}" type="pres">
      <dgm:prSet presAssocID="{A2FA2E3F-6B87-492B-9D9C-01823C078ED7}" presName="Name111" presStyleLbl="parChTrans1D4" presStyleIdx="0" presStyleCnt="1"/>
      <dgm:spPr/>
    </dgm:pt>
    <dgm:pt modelId="{7025D71E-C6CF-4828-BB4D-9F5D5AFB21A6}" type="pres">
      <dgm:prSet presAssocID="{EC301AF4-B2D1-4798-8AFD-F658BA2A3D31}" presName="hierRoot3" presStyleCnt="0">
        <dgm:presLayoutVars>
          <dgm:hierBranch/>
        </dgm:presLayoutVars>
      </dgm:prSet>
      <dgm:spPr/>
    </dgm:pt>
    <dgm:pt modelId="{242BC573-0149-42A8-9C7D-C7C8633EE419}" type="pres">
      <dgm:prSet presAssocID="{EC301AF4-B2D1-4798-8AFD-F658BA2A3D31}" presName="rootComposite3" presStyleCnt="0"/>
      <dgm:spPr/>
    </dgm:pt>
    <dgm:pt modelId="{CA730C8E-F082-4BAE-8793-35CB5887CB1A}" type="pres">
      <dgm:prSet presAssocID="{EC301AF4-B2D1-4798-8AFD-F658BA2A3D31}" presName="rootText3" presStyleLbl="asst3" presStyleIdx="0" presStyleCnt="1">
        <dgm:presLayoutVars>
          <dgm:chPref val="3"/>
        </dgm:presLayoutVars>
      </dgm:prSet>
      <dgm:spPr/>
    </dgm:pt>
    <dgm:pt modelId="{EED7BC54-E3B9-43E4-9EB0-9284F6E054FB}" type="pres">
      <dgm:prSet presAssocID="{EC301AF4-B2D1-4798-8AFD-F658BA2A3D31}" presName="rootConnector3" presStyleLbl="asst3" presStyleIdx="0" presStyleCnt="1"/>
      <dgm:spPr/>
    </dgm:pt>
    <dgm:pt modelId="{BD344FA2-76DE-4F46-8DA8-F0EDA9B4E7C9}" type="pres">
      <dgm:prSet presAssocID="{EC301AF4-B2D1-4798-8AFD-F658BA2A3D31}" presName="hierChild6" presStyleCnt="0"/>
      <dgm:spPr/>
    </dgm:pt>
    <dgm:pt modelId="{91E3A38B-FDA9-4024-8106-73E449BAC82A}" type="pres">
      <dgm:prSet presAssocID="{EC301AF4-B2D1-4798-8AFD-F658BA2A3D31}" presName="hierChild7" presStyleCnt="0"/>
      <dgm:spPr/>
    </dgm:pt>
    <dgm:pt modelId="{B8E0297D-98B4-419C-B648-3796E246A795}" type="pres">
      <dgm:prSet presAssocID="{D2F51F2B-A7E2-445A-9A57-BCED649E7620}" presName="hierChild5" presStyleCnt="0"/>
      <dgm:spPr/>
    </dgm:pt>
    <dgm:pt modelId="{564C514C-806E-45A5-A6C2-18FD16D4F3E3}" type="pres">
      <dgm:prSet presAssocID="{20EADE4B-7771-4E55-9D63-15D265B15848}" presName="hierChild3" presStyleCnt="0"/>
      <dgm:spPr/>
    </dgm:pt>
  </dgm:ptLst>
  <dgm:cxnLst>
    <dgm:cxn modelId="{8452F100-D51C-4650-972A-9D8202C602D4}" srcId="{BCFEB7CB-5277-4F44-823F-5F027CF271EB}" destId="{EC301AF4-B2D1-4798-8AFD-F658BA2A3D31}" srcOrd="0" destOrd="0" parTransId="{A2FA2E3F-6B87-492B-9D9C-01823C078ED7}" sibTransId="{4E3D95A8-C239-4810-9CD8-E1A253C5FB61}"/>
    <dgm:cxn modelId="{11F7C104-DA3A-47B1-A3AB-6E04F9D2C4A1}" type="presOf" srcId="{EC301AF4-B2D1-4798-8AFD-F658BA2A3D31}" destId="{EED7BC54-E3B9-43E4-9EB0-9284F6E054FB}" srcOrd="1" destOrd="0" presId="urn:microsoft.com/office/officeart/2005/8/layout/orgChart1"/>
    <dgm:cxn modelId="{EEF30314-A932-4966-B2A5-BC2FDB2EBA0B}" srcId="{D2F51F2B-A7E2-445A-9A57-BCED649E7620}" destId="{BCFEB7CB-5277-4F44-823F-5F027CF271EB}" srcOrd="0" destOrd="0" parTransId="{BBBE1BE8-8689-4107-8DFA-05E020847DB4}" sibTransId="{36D5D88E-9783-4434-A986-1091FDB3DDEC}"/>
    <dgm:cxn modelId="{BC937B23-3E48-473C-907D-F29234DBBF48}" srcId="{20EADE4B-7771-4E55-9D63-15D265B15848}" destId="{D2F51F2B-A7E2-445A-9A57-BCED649E7620}" srcOrd="0" destOrd="0" parTransId="{3FE06374-A68B-41DA-82F2-40FD6C9B083C}" sibTransId="{FA1E5B9E-1D2C-4D00-BAAA-9D7EFE729855}"/>
    <dgm:cxn modelId="{5482392B-B2B8-4D8A-A245-A54E792E1E74}" srcId="{4BC5749B-1DAC-4D46-85C0-DCDB9D746045}" destId="{20EADE4B-7771-4E55-9D63-15D265B15848}" srcOrd="0" destOrd="0" parTransId="{CBCFBAAC-1E3D-4897-A23D-59D35F91D1D5}" sibTransId="{BD8EDEA7-DEC6-48AF-8975-E14270597A78}"/>
    <dgm:cxn modelId="{3E199E47-1FAA-4836-9546-B80A800FDE3D}" type="presOf" srcId="{BCFEB7CB-5277-4F44-823F-5F027CF271EB}" destId="{EF7039CF-002F-4253-9D37-4D000C56E958}" srcOrd="1" destOrd="0" presId="urn:microsoft.com/office/officeart/2005/8/layout/orgChart1"/>
    <dgm:cxn modelId="{A217244E-7957-475A-8644-EA1F7290801E}" type="presOf" srcId="{4BC5749B-1DAC-4D46-85C0-DCDB9D746045}" destId="{5FFDEEEC-655E-4FC3-AEEC-CC317FABA784}" srcOrd="0" destOrd="0" presId="urn:microsoft.com/office/officeart/2005/8/layout/orgChart1"/>
    <dgm:cxn modelId="{C8798E72-10A2-4C53-AA9B-8D4C1DBAC21E}" type="presOf" srcId="{EC301AF4-B2D1-4798-8AFD-F658BA2A3D31}" destId="{CA730C8E-F082-4BAE-8793-35CB5887CB1A}" srcOrd="0" destOrd="0" presId="urn:microsoft.com/office/officeart/2005/8/layout/orgChart1"/>
    <dgm:cxn modelId="{DBDE5E55-00F8-492C-ABE8-4ECD6E91A708}" type="presOf" srcId="{20EADE4B-7771-4E55-9D63-15D265B15848}" destId="{2FD6D6A6-3DB5-4183-9B57-2825B39F0A9A}" srcOrd="1" destOrd="0" presId="urn:microsoft.com/office/officeart/2005/8/layout/orgChart1"/>
    <dgm:cxn modelId="{1422ED7A-66FF-4581-9007-67BC289BC5ED}" type="presOf" srcId="{3FE06374-A68B-41DA-82F2-40FD6C9B083C}" destId="{46FE5C71-3E99-4661-93B3-DF2836826D82}" srcOrd="0" destOrd="0" presId="urn:microsoft.com/office/officeart/2005/8/layout/orgChart1"/>
    <dgm:cxn modelId="{5E6AF77F-72CB-4A70-8DA8-54697AD8ED4D}" type="presOf" srcId="{D2F51F2B-A7E2-445A-9A57-BCED649E7620}" destId="{754154B9-7E1A-49ED-8EB6-324151E14577}" srcOrd="0" destOrd="0" presId="urn:microsoft.com/office/officeart/2005/8/layout/orgChart1"/>
    <dgm:cxn modelId="{4DDB3D80-57EC-4397-9DC7-6D6DFDCC1312}" type="presOf" srcId="{BBBE1BE8-8689-4107-8DFA-05E020847DB4}" destId="{D6557197-9402-4F1E-ADC5-01C87A9C25F3}" srcOrd="0" destOrd="0" presId="urn:microsoft.com/office/officeart/2005/8/layout/orgChart1"/>
    <dgm:cxn modelId="{9F803F87-46DE-48F2-B6CA-745AAFE75D4A}" type="presOf" srcId="{BCFEB7CB-5277-4F44-823F-5F027CF271EB}" destId="{4799D07D-ECBB-4EED-BC3A-A8926C337935}" srcOrd="0" destOrd="0" presId="urn:microsoft.com/office/officeart/2005/8/layout/orgChart1"/>
    <dgm:cxn modelId="{5C86AF93-A96D-429A-9DFC-247EF12FBA9D}" type="presOf" srcId="{A2FA2E3F-6B87-492B-9D9C-01823C078ED7}" destId="{DD03C261-1A43-4534-BB9C-37CD813FA5E1}" srcOrd="0" destOrd="0" presId="urn:microsoft.com/office/officeart/2005/8/layout/orgChart1"/>
    <dgm:cxn modelId="{60CB68A7-F8E4-4E0C-A382-64DFD07E90E6}" type="presOf" srcId="{20EADE4B-7771-4E55-9D63-15D265B15848}" destId="{95714D0F-2038-4F61-8C34-23B30EC5B0F9}" srcOrd="0" destOrd="0" presId="urn:microsoft.com/office/officeart/2005/8/layout/orgChart1"/>
    <dgm:cxn modelId="{5FE09CE2-5C70-4056-A7B8-01649AB3E9B6}" type="presOf" srcId="{D2F51F2B-A7E2-445A-9A57-BCED649E7620}" destId="{287272F5-C4C6-45C8-867B-B0F464B0A528}" srcOrd="1" destOrd="0" presId="urn:microsoft.com/office/officeart/2005/8/layout/orgChart1"/>
    <dgm:cxn modelId="{50E438EB-F5A3-44AC-8A1C-9E93EDAFD508}" type="presParOf" srcId="{5FFDEEEC-655E-4FC3-AEEC-CC317FABA784}" destId="{AA432387-D8C9-4EDD-AD38-AB9B6E1CDCD0}" srcOrd="0" destOrd="0" presId="urn:microsoft.com/office/officeart/2005/8/layout/orgChart1"/>
    <dgm:cxn modelId="{14B486C9-9761-4C4E-8B72-2CB1039718AF}" type="presParOf" srcId="{AA432387-D8C9-4EDD-AD38-AB9B6E1CDCD0}" destId="{8D80AAB8-B246-45B8-B48C-EC605C673DC6}" srcOrd="0" destOrd="0" presId="urn:microsoft.com/office/officeart/2005/8/layout/orgChart1"/>
    <dgm:cxn modelId="{AE4264C6-C6F2-438B-83D1-142C393F120D}" type="presParOf" srcId="{8D80AAB8-B246-45B8-B48C-EC605C673DC6}" destId="{95714D0F-2038-4F61-8C34-23B30EC5B0F9}" srcOrd="0" destOrd="0" presId="urn:microsoft.com/office/officeart/2005/8/layout/orgChart1"/>
    <dgm:cxn modelId="{452FC099-2BBC-473C-85C2-938BE38D976C}" type="presParOf" srcId="{8D80AAB8-B246-45B8-B48C-EC605C673DC6}" destId="{2FD6D6A6-3DB5-4183-9B57-2825B39F0A9A}" srcOrd="1" destOrd="0" presId="urn:microsoft.com/office/officeart/2005/8/layout/orgChart1"/>
    <dgm:cxn modelId="{3D6A4D9D-4041-4D55-B3BC-052A8127A57D}" type="presParOf" srcId="{AA432387-D8C9-4EDD-AD38-AB9B6E1CDCD0}" destId="{0EDB65B1-A899-4850-8436-0D1175546932}" srcOrd="1" destOrd="0" presId="urn:microsoft.com/office/officeart/2005/8/layout/orgChart1"/>
    <dgm:cxn modelId="{75AB3FDA-B384-4986-BB6B-FC36769C6C42}" type="presParOf" srcId="{0EDB65B1-A899-4850-8436-0D1175546932}" destId="{46FE5C71-3E99-4661-93B3-DF2836826D82}" srcOrd="0" destOrd="0" presId="urn:microsoft.com/office/officeart/2005/8/layout/orgChart1"/>
    <dgm:cxn modelId="{957B98D3-229A-403F-B6DD-AC896A9DC08F}" type="presParOf" srcId="{0EDB65B1-A899-4850-8436-0D1175546932}" destId="{EEC850AC-9F0E-418B-AD0D-C8F0AB68721C}" srcOrd="1" destOrd="0" presId="urn:microsoft.com/office/officeart/2005/8/layout/orgChart1"/>
    <dgm:cxn modelId="{D1DAC3F2-26B5-4CAC-B0E9-B40961E508EA}" type="presParOf" srcId="{EEC850AC-9F0E-418B-AD0D-C8F0AB68721C}" destId="{1DF4A31D-9372-4A34-8E76-8351136921A8}" srcOrd="0" destOrd="0" presId="urn:microsoft.com/office/officeart/2005/8/layout/orgChart1"/>
    <dgm:cxn modelId="{F6F245F2-83AB-496E-9E1C-D38584944CFD}" type="presParOf" srcId="{1DF4A31D-9372-4A34-8E76-8351136921A8}" destId="{754154B9-7E1A-49ED-8EB6-324151E14577}" srcOrd="0" destOrd="0" presId="urn:microsoft.com/office/officeart/2005/8/layout/orgChart1"/>
    <dgm:cxn modelId="{B8DD2F78-B8B5-4DC9-8519-E8C3BBAFC998}" type="presParOf" srcId="{1DF4A31D-9372-4A34-8E76-8351136921A8}" destId="{287272F5-C4C6-45C8-867B-B0F464B0A528}" srcOrd="1" destOrd="0" presId="urn:microsoft.com/office/officeart/2005/8/layout/orgChart1"/>
    <dgm:cxn modelId="{1BBC08D5-61EB-4DC9-9039-242D5BD99876}" type="presParOf" srcId="{EEC850AC-9F0E-418B-AD0D-C8F0AB68721C}" destId="{C4D8EEED-B04B-4F9C-9126-F1761E226514}" srcOrd="1" destOrd="0" presId="urn:microsoft.com/office/officeart/2005/8/layout/orgChart1"/>
    <dgm:cxn modelId="{413DF694-B4B7-48DD-B4E9-1BF5F8912FA2}" type="presParOf" srcId="{C4D8EEED-B04B-4F9C-9126-F1761E226514}" destId="{D6557197-9402-4F1E-ADC5-01C87A9C25F3}" srcOrd="0" destOrd="0" presId="urn:microsoft.com/office/officeart/2005/8/layout/orgChart1"/>
    <dgm:cxn modelId="{BA308E62-5A1C-40E9-9263-575D1B41D214}" type="presParOf" srcId="{C4D8EEED-B04B-4F9C-9126-F1761E226514}" destId="{070E13AB-5A74-4E0A-A442-53ADD4A04F61}" srcOrd="1" destOrd="0" presId="urn:microsoft.com/office/officeart/2005/8/layout/orgChart1"/>
    <dgm:cxn modelId="{18862ECF-74BC-4B36-9179-AC29E66FB6C0}" type="presParOf" srcId="{070E13AB-5A74-4E0A-A442-53ADD4A04F61}" destId="{D1E3E24F-61FD-4AE3-B58E-E800B4F90EBD}" srcOrd="0" destOrd="0" presId="urn:microsoft.com/office/officeart/2005/8/layout/orgChart1"/>
    <dgm:cxn modelId="{37CCA827-C1A5-42A3-9CAA-8C28D7EBC0B1}" type="presParOf" srcId="{D1E3E24F-61FD-4AE3-B58E-E800B4F90EBD}" destId="{4799D07D-ECBB-4EED-BC3A-A8926C337935}" srcOrd="0" destOrd="0" presId="urn:microsoft.com/office/officeart/2005/8/layout/orgChart1"/>
    <dgm:cxn modelId="{AE2CD05E-03F8-4FA0-8C72-8F3C168ECF6B}" type="presParOf" srcId="{D1E3E24F-61FD-4AE3-B58E-E800B4F90EBD}" destId="{EF7039CF-002F-4253-9D37-4D000C56E958}" srcOrd="1" destOrd="0" presId="urn:microsoft.com/office/officeart/2005/8/layout/orgChart1"/>
    <dgm:cxn modelId="{F310464A-C115-4876-BBE4-C955A75EC07B}" type="presParOf" srcId="{070E13AB-5A74-4E0A-A442-53ADD4A04F61}" destId="{64E59633-1A08-4F94-B8F2-E87C7B8E96C1}" srcOrd="1" destOrd="0" presId="urn:microsoft.com/office/officeart/2005/8/layout/orgChart1"/>
    <dgm:cxn modelId="{9DEBC302-A2C5-4958-AD12-DE4BCF462672}" type="presParOf" srcId="{070E13AB-5A74-4E0A-A442-53ADD4A04F61}" destId="{3D180B85-7640-4423-8C53-51D4DE17A80A}" srcOrd="2" destOrd="0" presId="urn:microsoft.com/office/officeart/2005/8/layout/orgChart1"/>
    <dgm:cxn modelId="{9B603721-E6C8-440A-B71D-F59CD5312C8F}" type="presParOf" srcId="{3D180B85-7640-4423-8C53-51D4DE17A80A}" destId="{DD03C261-1A43-4534-BB9C-37CD813FA5E1}" srcOrd="0" destOrd="0" presId="urn:microsoft.com/office/officeart/2005/8/layout/orgChart1"/>
    <dgm:cxn modelId="{E5AB931B-EFD7-4A07-B62D-867D78D467BD}" type="presParOf" srcId="{3D180B85-7640-4423-8C53-51D4DE17A80A}" destId="{7025D71E-C6CF-4828-BB4D-9F5D5AFB21A6}" srcOrd="1" destOrd="0" presId="urn:microsoft.com/office/officeart/2005/8/layout/orgChart1"/>
    <dgm:cxn modelId="{7CC47BC5-CD3A-44C0-8A38-60058FC52FAA}" type="presParOf" srcId="{7025D71E-C6CF-4828-BB4D-9F5D5AFB21A6}" destId="{242BC573-0149-42A8-9C7D-C7C8633EE419}" srcOrd="0" destOrd="0" presId="urn:microsoft.com/office/officeart/2005/8/layout/orgChart1"/>
    <dgm:cxn modelId="{C510D2FB-C94F-4C48-ADD3-78F80D9F4969}" type="presParOf" srcId="{242BC573-0149-42A8-9C7D-C7C8633EE419}" destId="{CA730C8E-F082-4BAE-8793-35CB5887CB1A}" srcOrd="0" destOrd="0" presId="urn:microsoft.com/office/officeart/2005/8/layout/orgChart1"/>
    <dgm:cxn modelId="{AC59C7F6-168B-4899-AAB2-2B4F613B9BDA}" type="presParOf" srcId="{242BC573-0149-42A8-9C7D-C7C8633EE419}" destId="{EED7BC54-E3B9-43E4-9EB0-9284F6E054FB}" srcOrd="1" destOrd="0" presId="urn:microsoft.com/office/officeart/2005/8/layout/orgChart1"/>
    <dgm:cxn modelId="{8BE19BC0-CF56-4D98-BE52-B999CAD2092D}" type="presParOf" srcId="{7025D71E-C6CF-4828-BB4D-9F5D5AFB21A6}" destId="{BD344FA2-76DE-4F46-8DA8-F0EDA9B4E7C9}" srcOrd="1" destOrd="0" presId="urn:microsoft.com/office/officeart/2005/8/layout/orgChart1"/>
    <dgm:cxn modelId="{3218B96F-B9E0-476B-88B4-7F0F9FAF7E09}" type="presParOf" srcId="{7025D71E-C6CF-4828-BB4D-9F5D5AFB21A6}" destId="{91E3A38B-FDA9-4024-8106-73E449BAC82A}" srcOrd="2" destOrd="0" presId="urn:microsoft.com/office/officeart/2005/8/layout/orgChart1"/>
    <dgm:cxn modelId="{DCC75FA0-CC68-48B0-A41B-810AFE1777BB}" type="presParOf" srcId="{EEC850AC-9F0E-418B-AD0D-C8F0AB68721C}" destId="{B8E0297D-98B4-419C-B648-3796E246A795}" srcOrd="2" destOrd="0" presId="urn:microsoft.com/office/officeart/2005/8/layout/orgChart1"/>
    <dgm:cxn modelId="{2296DF73-8920-4153-B5C2-774DE467D2A9}" type="presParOf" srcId="{AA432387-D8C9-4EDD-AD38-AB9B6E1CDCD0}" destId="{564C514C-806E-45A5-A6C2-18FD16D4F3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3C261-1A43-4534-BB9C-37CD813FA5E1}">
      <dsp:nvSpPr>
        <dsp:cNvPr id="0" name=""/>
        <dsp:cNvSpPr/>
      </dsp:nvSpPr>
      <dsp:spPr>
        <a:xfrm>
          <a:off x="2038507" y="2175783"/>
          <a:ext cx="118905" cy="520918"/>
        </a:xfrm>
        <a:custGeom>
          <a:avLst/>
          <a:gdLst/>
          <a:ahLst/>
          <a:cxnLst/>
          <a:rect l="0" t="0" r="0" b="0"/>
          <a:pathLst>
            <a:path>
              <a:moveTo>
                <a:pt x="118905" y="0"/>
              </a:moveTo>
              <a:lnTo>
                <a:pt x="118905" y="520918"/>
              </a:lnTo>
              <a:lnTo>
                <a:pt x="0" y="5209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57197-9402-4F1E-ADC5-01C87A9C25F3}">
      <dsp:nvSpPr>
        <dsp:cNvPr id="0" name=""/>
        <dsp:cNvSpPr/>
      </dsp:nvSpPr>
      <dsp:spPr>
        <a:xfrm>
          <a:off x="2111692" y="1371757"/>
          <a:ext cx="91440" cy="237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8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E5C71-3E99-4661-93B3-DF2836826D82}">
      <dsp:nvSpPr>
        <dsp:cNvPr id="0" name=""/>
        <dsp:cNvSpPr/>
      </dsp:nvSpPr>
      <dsp:spPr>
        <a:xfrm>
          <a:off x="2111692" y="567731"/>
          <a:ext cx="91440" cy="237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8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14D0F-2038-4F61-8C34-23B30EC5B0F9}">
      <dsp:nvSpPr>
        <dsp:cNvPr id="0" name=""/>
        <dsp:cNvSpPr/>
      </dsp:nvSpPr>
      <dsp:spPr>
        <a:xfrm>
          <a:off x="1591197" y="1515"/>
          <a:ext cx="1132430" cy="566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b="0" i="0" u="none" strike="noStrike" kern="1200" baseline="0">
              <a:latin typeface="Calibri" panose="020F0502020204030204" pitchFamily="34" charset="0"/>
            </a:rPr>
            <a:t>Country Director</a:t>
          </a:r>
          <a:endParaRPr lang="en-GB" sz="1900" kern="1200"/>
        </a:p>
      </dsp:txBody>
      <dsp:txXfrm>
        <a:off x="1591197" y="1515"/>
        <a:ext cx="1132430" cy="566215"/>
      </dsp:txXfrm>
    </dsp:sp>
    <dsp:sp modelId="{754154B9-7E1A-49ED-8EB6-324151E14577}">
      <dsp:nvSpPr>
        <dsp:cNvPr id="0" name=""/>
        <dsp:cNvSpPr/>
      </dsp:nvSpPr>
      <dsp:spPr>
        <a:xfrm>
          <a:off x="802934" y="805541"/>
          <a:ext cx="2708955" cy="566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Program Implementation Director</a:t>
          </a:r>
        </a:p>
      </dsp:txBody>
      <dsp:txXfrm>
        <a:off x="802934" y="805541"/>
        <a:ext cx="2708955" cy="566215"/>
      </dsp:txXfrm>
    </dsp:sp>
    <dsp:sp modelId="{4799D07D-ECBB-4EED-BC3A-A8926C337935}">
      <dsp:nvSpPr>
        <dsp:cNvPr id="0" name=""/>
        <dsp:cNvSpPr/>
      </dsp:nvSpPr>
      <dsp:spPr>
        <a:xfrm>
          <a:off x="333372" y="1609567"/>
          <a:ext cx="3648080" cy="566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l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b="0" i="0" u="none" strike="noStrike" kern="1200" baseline="0">
              <a:latin typeface="Calibri" panose="020F0502020204030204" pitchFamily="34" charset="0"/>
            </a:rPr>
            <a:t>             Disease Programme Manager</a:t>
          </a:r>
          <a:endParaRPr lang="en-GB" sz="1900" kern="1200"/>
        </a:p>
      </dsp:txBody>
      <dsp:txXfrm>
        <a:off x="333372" y="1609567"/>
        <a:ext cx="3648080" cy="566215"/>
      </dsp:txXfrm>
    </dsp:sp>
    <dsp:sp modelId="{CA730C8E-F082-4BAE-8793-35CB5887CB1A}">
      <dsp:nvSpPr>
        <dsp:cNvPr id="0" name=""/>
        <dsp:cNvSpPr/>
      </dsp:nvSpPr>
      <dsp:spPr>
        <a:xfrm>
          <a:off x="906076" y="2413593"/>
          <a:ext cx="1132430" cy="5662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marR="0" lvl="0" indent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b="0" i="0" u="none" strike="noStrike" kern="1200" baseline="0">
              <a:latin typeface="Calibri" panose="020F0502020204030204" pitchFamily="34" charset="0"/>
            </a:rPr>
            <a:t>Project Manager</a:t>
          </a:r>
          <a:endParaRPr lang="en-GB" sz="1900" kern="1200"/>
        </a:p>
      </dsp:txBody>
      <dsp:txXfrm>
        <a:off x="906076" y="2413593"/>
        <a:ext cx="1132430" cy="566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FDX3YPNQVHDS-852074727-86280</_dlc_DocId>
    <_dlc_DocIdUrl xmlns="1f7865c8-2fbd-465c-be72-fa40079f749e">
      <Url>https://navedms.amref.org/_layouts/15/DocIdRedir.aspx?ID=FDX3YPNQVHDS-852074727-86280</Url>
      <Description>FDX3YPNQVHDS-852074727-86280</Description>
    </_dlc_DocIdUrl>
  </documentManagement>
</p:properties>
</file>

<file path=customXml/itemProps1.xml><?xml version="1.0" encoding="utf-8"?>
<ds:datastoreItem xmlns:ds="http://schemas.openxmlformats.org/officeDocument/2006/customXml" ds:itemID="{D3216F86-1227-4575-A327-BA176C9A9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F536A-AB67-47A1-B102-ABB4556D928C}"/>
</file>

<file path=customXml/itemProps3.xml><?xml version="1.0" encoding="utf-8"?>
<ds:datastoreItem xmlns:ds="http://schemas.openxmlformats.org/officeDocument/2006/customXml" ds:itemID="{4C55C72E-8EDE-4430-92DB-9DD897636D6D}"/>
</file>

<file path=customXml/itemProps4.xml><?xml version="1.0" encoding="utf-8"?>
<ds:datastoreItem xmlns:ds="http://schemas.openxmlformats.org/officeDocument/2006/customXml" ds:itemID="{69C3479D-DD7A-41C6-B69C-2415EF866E5D}"/>
</file>

<file path=customXml/itemProps5.xml><?xml version="1.0" encoding="utf-8"?>
<ds:datastoreItem xmlns:ds="http://schemas.openxmlformats.org/officeDocument/2006/customXml" ds:itemID="{B1856673-5550-489F-89F7-CEB48B1BD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Baye Denekew</cp:lastModifiedBy>
  <cp:revision>3</cp:revision>
  <cp:lastPrinted>2014-10-28T07:52:00Z</cp:lastPrinted>
  <dcterms:created xsi:type="dcterms:W3CDTF">2024-12-10T13:21:00Z</dcterms:created>
  <dcterms:modified xsi:type="dcterms:W3CDTF">2024-12-10T13:37:00Z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84fcdf7a-b540-4b90-8fd9-ebb5aaf3006b</vt:lpwstr>
  </property>
</Properties>
</file>