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commentsExtensible.xml" ContentType="application/vnd.openxmlformats-officedocument.wordprocessingml.commentsExtensi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54FDD" w14:textId="46781E77" w:rsidR="0081523F" w:rsidRPr="003620FD" w:rsidRDefault="00426645" w:rsidP="003620FD">
      <w:pPr>
        <w:widowControl w:val="0"/>
        <w:autoSpaceDE w:val="0"/>
        <w:autoSpaceDN w:val="0"/>
        <w:adjustRightInd w:val="0"/>
        <w:jc w:val="center"/>
        <w:rPr>
          <w:rFonts w:cstheme="minorHAnsi"/>
          <w:b/>
          <w:color w:val="000000" w:themeColor="text1"/>
        </w:rPr>
      </w:pPr>
      <w:r w:rsidRPr="003620FD">
        <w:rPr>
          <w:rFonts w:cstheme="minorHAnsi"/>
          <w:b/>
          <w:noProof/>
          <w:color w:val="000000" w:themeColor="text1"/>
          <w:lang w:val="en-US"/>
        </w:rPr>
        <w:drawing>
          <wp:inline distT="0" distB="0" distL="0" distR="0" wp14:anchorId="7DAAB35B" wp14:editId="125A5D01">
            <wp:extent cx="1034009" cy="733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363" cy="742897"/>
                    </a:xfrm>
                    <a:prstGeom prst="rect">
                      <a:avLst/>
                    </a:prstGeom>
                    <a:noFill/>
                  </pic:spPr>
                </pic:pic>
              </a:graphicData>
            </a:graphic>
          </wp:inline>
        </w:drawing>
      </w:r>
    </w:p>
    <w:p w14:paraId="3B43DD96" w14:textId="77777777" w:rsidR="00F125E5" w:rsidRPr="003620FD" w:rsidRDefault="00F125E5" w:rsidP="003620FD">
      <w:pPr>
        <w:widowControl w:val="0"/>
        <w:ind w:right="29"/>
        <w:jc w:val="center"/>
        <w:rPr>
          <w:rFonts w:cstheme="minorHAnsi"/>
          <w:b/>
          <w:bCs/>
        </w:rPr>
      </w:pPr>
    </w:p>
    <w:p w14:paraId="089FF52F" w14:textId="5494F6D9" w:rsidR="0088724F" w:rsidRPr="003620FD" w:rsidRDefault="00D70353" w:rsidP="003620FD">
      <w:pPr>
        <w:widowControl w:val="0"/>
        <w:ind w:right="29"/>
        <w:jc w:val="center"/>
        <w:rPr>
          <w:rFonts w:cstheme="minorHAnsi"/>
          <w:b/>
          <w:bCs/>
        </w:rPr>
      </w:pPr>
      <w:r w:rsidRPr="003620FD">
        <w:rPr>
          <w:rFonts w:cstheme="minorHAnsi"/>
          <w:b/>
          <w:bCs/>
        </w:rPr>
        <w:t>J</w:t>
      </w:r>
      <w:r w:rsidR="00426645" w:rsidRPr="003620FD">
        <w:rPr>
          <w:rFonts w:cstheme="minorHAnsi"/>
          <w:b/>
          <w:bCs/>
        </w:rPr>
        <w:t>OB DESCRIPTION</w:t>
      </w:r>
    </w:p>
    <w:tbl>
      <w:tblPr>
        <w:tblStyle w:val="TableGrid"/>
        <w:tblW w:w="5000" w:type="pct"/>
        <w:tblLook w:val="04A0" w:firstRow="1" w:lastRow="0" w:firstColumn="1" w:lastColumn="0" w:noHBand="0" w:noVBand="1"/>
      </w:tblPr>
      <w:tblGrid>
        <w:gridCol w:w="2874"/>
        <w:gridCol w:w="6476"/>
      </w:tblGrid>
      <w:tr w:rsidR="00C25285" w:rsidRPr="003620FD" w14:paraId="45418D69" w14:textId="77777777" w:rsidTr="00C25B18">
        <w:tc>
          <w:tcPr>
            <w:tcW w:w="5000" w:type="pct"/>
            <w:gridSpan w:val="2"/>
            <w:shd w:val="clear" w:color="auto" w:fill="C00000"/>
          </w:tcPr>
          <w:p w14:paraId="09F98A76" w14:textId="21933E3B" w:rsidR="00C25285" w:rsidRPr="003620FD" w:rsidRDefault="00C25285" w:rsidP="003620FD">
            <w:pPr>
              <w:widowControl w:val="0"/>
              <w:ind w:right="29"/>
              <w:contextualSpacing/>
              <w:jc w:val="both"/>
              <w:rPr>
                <w:rFonts w:cstheme="minorHAnsi"/>
                <w:b/>
              </w:rPr>
            </w:pPr>
            <w:r w:rsidRPr="003620FD">
              <w:rPr>
                <w:rFonts w:cstheme="minorHAnsi"/>
                <w:b/>
                <w:color w:val="FFFFFF" w:themeColor="background1"/>
              </w:rPr>
              <w:t>IDENTIFICATION</w:t>
            </w:r>
          </w:p>
        </w:tc>
      </w:tr>
      <w:tr w:rsidR="00C25285" w:rsidRPr="003620FD" w14:paraId="201C4DEF" w14:textId="77777777" w:rsidTr="004C4ECF">
        <w:tc>
          <w:tcPr>
            <w:tcW w:w="1537" w:type="pct"/>
          </w:tcPr>
          <w:p w14:paraId="29EA7ABD" w14:textId="77777777" w:rsidR="00C25285" w:rsidRPr="003620FD" w:rsidRDefault="00C25285" w:rsidP="003620FD">
            <w:pPr>
              <w:widowControl w:val="0"/>
              <w:ind w:right="29"/>
              <w:contextualSpacing/>
              <w:jc w:val="both"/>
              <w:rPr>
                <w:rFonts w:cstheme="minorHAnsi"/>
                <w:b/>
              </w:rPr>
            </w:pPr>
            <w:r w:rsidRPr="003620FD">
              <w:rPr>
                <w:rFonts w:cstheme="minorHAnsi"/>
                <w:b/>
              </w:rPr>
              <w:t>JOB TITLE</w:t>
            </w:r>
          </w:p>
        </w:tc>
        <w:tc>
          <w:tcPr>
            <w:tcW w:w="3463" w:type="pct"/>
          </w:tcPr>
          <w:p w14:paraId="23737A01" w14:textId="160FFBC3" w:rsidR="00C25285" w:rsidRPr="003620FD" w:rsidRDefault="003D5182" w:rsidP="003620FD">
            <w:pPr>
              <w:widowControl w:val="0"/>
              <w:ind w:right="29"/>
              <w:contextualSpacing/>
              <w:jc w:val="both"/>
              <w:rPr>
                <w:rFonts w:cstheme="minorHAnsi"/>
                <w:b/>
              </w:rPr>
            </w:pPr>
            <w:r w:rsidRPr="003D5182">
              <w:rPr>
                <w:rFonts w:cstheme="minorHAnsi"/>
                <w:b/>
              </w:rPr>
              <w:t>Senior Programme Accountant</w:t>
            </w:r>
          </w:p>
        </w:tc>
      </w:tr>
      <w:tr w:rsidR="00C25285" w:rsidRPr="003620FD" w14:paraId="7C0DA4F2" w14:textId="77777777" w:rsidTr="004C4ECF">
        <w:tc>
          <w:tcPr>
            <w:tcW w:w="1537" w:type="pct"/>
          </w:tcPr>
          <w:p w14:paraId="0EC68686" w14:textId="77777777" w:rsidR="00C25285" w:rsidRPr="003620FD" w:rsidRDefault="00C25285" w:rsidP="003620FD">
            <w:pPr>
              <w:widowControl w:val="0"/>
              <w:ind w:right="29"/>
              <w:contextualSpacing/>
              <w:jc w:val="both"/>
              <w:rPr>
                <w:rFonts w:cstheme="minorHAnsi"/>
                <w:b/>
              </w:rPr>
            </w:pPr>
            <w:r w:rsidRPr="003620FD">
              <w:rPr>
                <w:rFonts w:cstheme="minorHAnsi"/>
                <w:b/>
              </w:rPr>
              <w:t>REPORTING TO</w:t>
            </w:r>
          </w:p>
        </w:tc>
        <w:tc>
          <w:tcPr>
            <w:tcW w:w="3463" w:type="pct"/>
          </w:tcPr>
          <w:p w14:paraId="71238E0E" w14:textId="2DD85C81" w:rsidR="00C25285" w:rsidRPr="003620FD" w:rsidRDefault="006F658C" w:rsidP="003620FD">
            <w:pPr>
              <w:widowControl w:val="0"/>
              <w:ind w:right="29"/>
              <w:contextualSpacing/>
              <w:jc w:val="both"/>
              <w:rPr>
                <w:rFonts w:cstheme="minorHAnsi"/>
                <w:b/>
              </w:rPr>
            </w:pPr>
            <w:bookmarkStart w:id="0" w:name="_Hlk105496435"/>
            <w:r>
              <w:rPr>
                <w:rFonts w:cstheme="minorHAnsi"/>
                <w:b/>
              </w:rPr>
              <w:t>Senior</w:t>
            </w:r>
            <w:r w:rsidR="004C4ECF">
              <w:rPr>
                <w:rFonts w:cstheme="minorHAnsi"/>
                <w:b/>
              </w:rPr>
              <w:t xml:space="preserve"> </w:t>
            </w:r>
            <w:r w:rsidR="003D5182">
              <w:rPr>
                <w:rFonts w:cstheme="minorHAnsi"/>
                <w:b/>
              </w:rPr>
              <w:t>Finance Manager</w:t>
            </w:r>
            <w:bookmarkEnd w:id="0"/>
            <w:r w:rsidR="003D5182">
              <w:rPr>
                <w:rFonts w:cstheme="minorHAnsi"/>
                <w:b/>
              </w:rPr>
              <w:t xml:space="preserve"> with dotted line to P</w:t>
            </w:r>
            <w:r w:rsidR="00102B46" w:rsidRPr="00102B46">
              <w:rPr>
                <w:rFonts w:cstheme="minorHAnsi"/>
                <w:b/>
              </w:rPr>
              <w:t xml:space="preserve">rogramme </w:t>
            </w:r>
            <w:r w:rsidR="00B74F4F" w:rsidRPr="00B74F4F">
              <w:rPr>
                <w:rFonts w:cstheme="minorHAnsi"/>
                <w:b/>
              </w:rPr>
              <w:t>Manager</w:t>
            </w:r>
            <w:bookmarkStart w:id="1" w:name="_GoBack"/>
            <w:bookmarkEnd w:id="1"/>
          </w:p>
        </w:tc>
      </w:tr>
      <w:tr w:rsidR="00C25285" w:rsidRPr="003620FD" w14:paraId="4625D149" w14:textId="77777777" w:rsidTr="004C4ECF">
        <w:tc>
          <w:tcPr>
            <w:tcW w:w="1537" w:type="pct"/>
          </w:tcPr>
          <w:p w14:paraId="1F409B03" w14:textId="155E9A85" w:rsidR="00C25285" w:rsidRPr="003620FD" w:rsidRDefault="00C25285" w:rsidP="003620FD">
            <w:pPr>
              <w:widowControl w:val="0"/>
              <w:ind w:right="29"/>
              <w:contextualSpacing/>
              <w:jc w:val="both"/>
              <w:rPr>
                <w:rFonts w:cstheme="minorHAnsi"/>
                <w:b/>
              </w:rPr>
            </w:pPr>
            <w:r w:rsidRPr="003620FD">
              <w:rPr>
                <w:rFonts w:cstheme="minorHAnsi"/>
                <w:b/>
              </w:rPr>
              <w:t>DEPARTMENT</w:t>
            </w:r>
            <w:r w:rsidR="00D70353" w:rsidRPr="003620FD">
              <w:rPr>
                <w:rFonts w:cstheme="minorHAnsi"/>
                <w:b/>
              </w:rPr>
              <w:t>/UNIT</w:t>
            </w:r>
          </w:p>
        </w:tc>
        <w:tc>
          <w:tcPr>
            <w:tcW w:w="3463" w:type="pct"/>
          </w:tcPr>
          <w:p w14:paraId="0C8785D4" w14:textId="7BA0144F" w:rsidR="00C25285" w:rsidRPr="003620FD" w:rsidRDefault="00C836C8" w:rsidP="003620FD">
            <w:pPr>
              <w:widowControl w:val="0"/>
              <w:ind w:right="29"/>
              <w:contextualSpacing/>
              <w:jc w:val="both"/>
              <w:rPr>
                <w:rFonts w:cstheme="minorHAnsi"/>
                <w:b/>
              </w:rPr>
            </w:pPr>
            <w:r w:rsidRPr="003620FD">
              <w:rPr>
                <w:rFonts w:cstheme="minorHAnsi"/>
                <w:b/>
              </w:rPr>
              <w:t>Programmes</w:t>
            </w:r>
          </w:p>
        </w:tc>
      </w:tr>
      <w:tr w:rsidR="00C836C8" w:rsidRPr="003620FD" w14:paraId="1BA630C0" w14:textId="77777777" w:rsidTr="004C4ECF">
        <w:tc>
          <w:tcPr>
            <w:tcW w:w="1537" w:type="pct"/>
          </w:tcPr>
          <w:p w14:paraId="02959E82" w14:textId="712EAD5A" w:rsidR="00C836C8" w:rsidRPr="003620FD" w:rsidRDefault="00C836C8" w:rsidP="003620FD">
            <w:pPr>
              <w:widowControl w:val="0"/>
              <w:ind w:right="29"/>
              <w:contextualSpacing/>
              <w:jc w:val="both"/>
              <w:rPr>
                <w:rFonts w:cstheme="minorHAnsi"/>
                <w:b/>
              </w:rPr>
            </w:pPr>
            <w:r w:rsidRPr="003620FD">
              <w:rPr>
                <w:rFonts w:cstheme="minorHAnsi"/>
                <w:b/>
              </w:rPr>
              <w:t>DURATION OF CONTRACT</w:t>
            </w:r>
          </w:p>
        </w:tc>
        <w:tc>
          <w:tcPr>
            <w:tcW w:w="3463" w:type="pct"/>
          </w:tcPr>
          <w:p w14:paraId="40EE93BA" w14:textId="6D5CBA01" w:rsidR="00C836C8" w:rsidRPr="003620FD" w:rsidRDefault="00C836C8" w:rsidP="003620FD">
            <w:pPr>
              <w:widowControl w:val="0"/>
              <w:ind w:right="29"/>
              <w:contextualSpacing/>
              <w:jc w:val="both"/>
              <w:rPr>
                <w:rFonts w:eastAsiaTheme="minorEastAsia" w:cstheme="minorHAnsi"/>
                <w:b/>
                <w:bCs/>
              </w:rPr>
            </w:pPr>
            <w:r w:rsidRPr="003620FD">
              <w:rPr>
                <w:rFonts w:eastAsiaTheme="minorEastAsia" w:cstheme="minorHAnsi"/>
                <w:b/>
                <w:bCs/>
              </w:rPr>
              <w:t>2 years (Renewable)</w:t>
            </w:r>
          </w:p>
        </w:tc>
      </w:tr>
      <w:tr w:rsidR="00A71B33" w:rsidRPr="003620FD" w14:paraId="068FE3D4" w14:textId="77777777" w:rsidTr="004C4ECF">
        <w:tc>
          <w:tcPr>
            <w:tcW w:w="1537" w:type="pct"/>
          </w:tcPr>
          <w:p w14:paraId="638CFBFC" w14:textId="5696BDB7" w:rsidR="00A71B33" w:rsidRPr="003620FD" w:rsidRDefault="00A71B33" w:rsidP="003620FD">
            <w:pPr>
              <w:widowControl w:val="0"/>
              <w:ind w:right="29"/>
              <w:contextualSpacing/>
              <w:jc w:val="both"/>
              <w:rPr>
                <w:rFonts w:cstheme="minorHAnsi"/>
                <w:b/>
              </w:rPr>
            </w:pPr>
            <w:r w:rsidRPr="003620FD">
              <w:rPr>
                <w:rFonts w:cstheme="minorHAnsi"/>
                <w:b/>
              </w:rPr>
              <w:t>DUTY STATION</w:t>
            </w:r>
          </w:p>
        </w:tc>
        <w:tc>
          <w:tcPr>
            <w:tcW w:w="3463" w:type="pct"/>
          </w:tcPr>
          <w:p w14:paraId="32ABDED2" w14:textId="5C761151" w:rsidR="00A71B33" w:rsidRPr="003620FD" w:rsidRDefault="00B01423" w:rsidP="003620FD">
            <w:pPr>
              <w:widowControl w:val="0"/>
              <w:ind w:right="29"/>
              <w:contextualSpacing/>
              <w:jc w:val="both"/>
              <w:rPr>
                <w:rFonts w:cstheme="minorHAnsi"/>
                <w:b/>
              </w:rPr>
            </w:pPr>
            <w:r w:rsidRPr="003620FD">
              <w:rPr>
                <w:rFonts w:eastAsiaTheme="minorEastAsia" w:cstheme="minorHAnsi"/>
                <w:b/>
                <w:bCs/>
              </w:rPr>
              <w:t>Nairobi, Kenya</w:t>
            </w:r>
          </w:p>
        </w:tc>
      </w:tr>
    </w:tbl>
    <w:p w14:paraId="6CE359C5" w14:textId="134C7810" w:rsidR="0088724F" w:rsidRPr="003620FD" w:rsidRDefault="0088724F" w:rsidP="003620FD">
      <w:pPr>
        <w:widowControl w:val="0"/>
        <w:autoSpaceDE w:val="0"/>
        <w:autoSpaceDN w:val="0"/>
        <w:adjustRightInd w:val="0"/>
        <w:jc w:val="both"/>
        <w:rPr>
          <w:rFonts w:cstheme="minorHAnsi"/>
          <w:b/>
          <w:bCs/>
        </w:rPr>
      </w:pPr>
    </w:p>
    <w:p w14:paraId="10A56CCB" w14:textId="77777777" w:rsidR="005B6158" w:rsidRPr="003620FD" w:rsidRDefault="005B6158" w:rsidP="005B6158">
      <w:pPr>
        <w:pStyle w:val="BodyText"/>
        <w:jc w:val="both"/>
        <w:rPr>
          <w:rFonts w:asciiTheme="minorHAnsi" w:hAnsiTheme="minorHAnsi" w:cstheme="minorHAnsi"/>
        </w:rPr>
      </w:pPr>
      <w:r w:rsidRPr="003620FD">
        <w:rPr>
          <w:rFonts w:asciiTheme="minorHAnsi" w:hAnsiTheme="minorHAnsi" w:cstheme="minorHAnsi"/>
        </w:rPr>
        <w:t xml:space="preserve">Amref Health Africa was founded in 1957 and has since grown to become the largest African-based international health development </w:t>
      </w:r>
      <w:r>
        <w:rPr>
          <w:rFonts w:asciiTheme="minorHAnsi" w:hAnsiTheme="minorHAnsi" w:cstheme="minorHAnsi"/>
        </w:rPr>
        <w:t>organization,</w:t>
      </w:r>
      <w:r w:rsidRPr="003620FD">
        <w:rPr>
          <w:rFonts w:asciiTheme="minorHAnsi" w:hAnsiTheme="minorHAnsi" w:cstheme="minorHAnsi"/>
        </w:rPr>
        <w:t xml:space="preserve"> currently implementing more than 1</w:t>
      </w:r>
      <w:r>
        <w:rPr>
          <w:rFonts w:asciiTheme="minorHAnsi" w:hAnsiTheme="minorHAnsi" w:cstheme="minorHAnsi"/>
        </w:rPr>
        <w:t>2</w:t>
      </w:r>
      <w:r w:rsidRPr="003620FD">
        <w:rPr>
          <w:rFonts w:asciiTheme="minorHAnsi" w:hAnsiTheme="minorHAnsi" w:cstheme="minorHAnsi"/>
        </w:rPr>
        <w:t xml:space="preserve">0 programs, directly reaching more than 12 million people across 35 African countries. Headquartered in Nairobi, Kenya, Amref Health Africa has offices in </w:t>
      </w:r>
      <w:r>
        <w:rPr>
          <w:rFonts w:asciiTheme="minorHAnsi" w:hAnsiTheme="minorHAnsi" w:cstheme="minorHAnsi"/>
        </w:rPr>
        <w:t xml:space="preserve">ten </w:t>
      </w:r>
      <w:r w:rsidRPr="003620FD">
        <w:rPr>
          <w:rFonts w:asciiTheme="minorHAnsi" w:hAnsiTheme="minorHAnsi" w:cstheme="minorHAnsi"/>
        </w:rPr>
        <w:t>countries in Africa</w:t>
      </w:r>
      <w:r>
        <w:rPr>
          <w:rFonts w:asciiTheme="minorHAnsi" w:hAnsiTheme="minorHAnsi" w:cstheme="minorHAnsi"/>
        </w:rPr>
        <w:t xml:space="preserve"> and an</w:t>
      </w:r>
      <w:r w:rsidRPr="003620FD">
        <w:rPr>
          <w:rFonts w:asciiTheme="minorHAnsi" w:hAnsiTheme="minorHAnsi" w:cstheme="minorHAnsi"/>
        </w:rPr>
        <w:t xml:space="preserve"> additional eleven advocacy and fundraising offices in Europe and North America. In the spirit of Ubuntu, partnership and networking are key elements of </w:t>
      </w:r>
      <w:r>
        <w:rPr>
          <w:rFonts w:asciiTheme="minorHAnsi" w:hAnsiTheme="minorHAnsi" w:cstheme="minorHAnsi"/>
        </w:rPr>
        <w:t>our</w:t>
      </w:r>
      <w:r w:rsidRPr="003620FD">
        <w:rPr>
          <w:rFonts w:asciiTheme="minorHAnsi" w:hAnsiTheme="minorHAnsi" w:cstheme="minorHAnsi"/>
        </w:rPr>
        <w:t xml:space="preserve"> approach. Amref has a staff complement of over 1,500.</w:t>
      </w:r>
    </w:p>
    <w:p w14:paraId="0A0A334F" w14:textId="77777777" w:rsidR="00EB3A73" w:rsidRPr="003620FD" w:rsidRDefault="00EB3A73" w:rsidP="003620FD">
      <w:pPr>
        <w:pStyle w:val="BodyText"/>
        <w:ind w:right="4"/>
        <w:jc w:val="both"/>
        <w:rPr>
          <w:rFonts w:asciiTheme="minorHAnsi" w:hAnsiTheme="minorHAnsi" w:cstheme="minorHAnsi"/>
        </w:rPr>
      </w:pPr>
      <w:r w:rsidRPr="003620FD">
        <w:rPr>
          <w:rFonts w:asciiTheme="minorHAnsi" w:hAnsiTheme="minorHAnsi" w:cstheme="minorHAnsi"/>
        </w:rPr>
        <w:t xml:space="preserve"> </w:t>
      </w:r>
    </w:p>
    <w:p w14:paraId="445F0C01" w14:textId="77777777" w:rsidR="00EB3A73" w:rsidRPr="003620FD" w:rsidRDefault="00EB3A73" w:rsidP="003620FD">
      <w:pPr>
        <w:pStyle w:val="BodyText"/>
        <w:ind w:right="4"/>
        <w:jc w:val="both"/>
        <w:rPr>
          <w:rFonts w:asciiTheme="minorHAnsi" w:hAnsiTheme="minorHAnsi" w:cstheme="minorHAnsi"/>
          <w:b/>
          <w:i/>
        </w:rPr>
      </w:pPr>
      <w:r w:rsidRPr="003620FD">
        <w:rPr>
          <w:rFonts w:asciiTheme="minorHAnsi" w:hAnsiTheme="minorHAnsi" w:cstheme="minorHAnsi"/>
        </w:rPr>
        <w:t xml:space="preserve">Amref Health Africa is driven by its vision of </w:t>
      </w:r>
      <w:r w:rsidRPr="003620FD">
        <w:rPr>
          <w:rFonts w:asciiTheme="minorHAnsi" w:hAnsiTheme="minorHAnsi" w:cstheme="minorHAnsi"/>
          <w:b/>
          <w:i/>
        </w:rPr>
        <w:t>‘Lasting health change in Africa’</w:t>
      </w:r>
      <w:r w:rsidRPr="003620FD">
        <w:rPr>
          <w:rFonts w:asciiTheme="minorHAnsi" w:hAnsiTheme="minorHAnsi" w:cstheme="minorHAnsi"/>
        </w:rPr>
        <w:t xml:space="preserve"> and its mission ‘</w:t>
      </w:r>
      <w:r w:rsidRPr="003620FD">
        <w:rPr>
          <w:rFonts w:asciiTheme="minorHAnsi" w:hAnsiTheme="minorHAnsi" w:cstheme="minorHAnsi"/>
          <w:b/>
          <w:i/>
        </w:rPr>
        <w:t>To increase sustainable health access to communities in Africa through solutions in human resources for health, health service delivery, and investments in health’.</w:t>
      </w:r>
    </w:p>
    <w:p w14:paraId="4BBB2A8D" w14:textId="77777777" w:rsidR="00F76487" w:rsidRPr="003620FD" w:rsidRDefault="00F76487" w:rsidP="003620FD">
      <w:pPr>
        <w:jc w:val="both"/>
        <w:rPr>
          <w:rFonts w:eastAsia="Times New Roman" w:cstheme="minorHAnsi"/>
          <w:bCs/>
          <w:color w:val="000000" w:themeColor="text1"/>
          <w:lang w:val="en-US"/>
        </w:rPr>
      </w:pPr>
    </w:p>
    <w:p w14:paraId="5D5DBFA3" w14:textId="018784AC" w:rsidR="00840A1C" w:rsidRPr="003620FD" w:rsidRDefault="00840A1C" w:rsidP="003620FD">
      <w:pPr>
        <w:pStyle w:val="ListParagraph"/>
        <w:numPr>
          <w:ilvl w:val="0"/>
          <w:numId w:val="33"/>
        </w:numPr>
        <w:tabs>
          <w:tab w:val="left" w:pos="840"/>
        </w:tabs>
        <w:jc w:val="both"/>
        <w:rPr>
          <w:rFonts w:eastAsia="Garamond" w:cstheme="minorHAnsi"/>
          <w:b/>
        </w:rPr>
      </w:pPr>
      <w:r w:rsidRPr="003620FD">
        <w:rPr>
          <w:rFonts w:eastAsia="Garamond" w:cstheme="minorHAnsi"/>
          <w:b/>
        </w:rPr>
        <w:t>GAVI CSO HOSTING ARRANGEMENT</w:t>
      </w:r>
    </w:p>
    <w:p w14:paraId="2445A1D5" w14:textId="6FD5FA0A" w:rsidR="00C836C8" w:rsidRPr="003620FD" w:rsidRDefault="00840A1C" w:rsidP="003620FD">
      <w:pPr>
        <w:tabs>
          <w:tab w:val="left" w:pos="840"/>
        </w:tabs>
        <w:jc w:val="both"/>
        <w:rPr>
          <w:rFonts w:eastAsia="Garamond" w:cstheme="minorHAnsi"/>
        </w:rPr>
      </w:pPr>
      <w:r w:rsidRPr="003620FD">
        <w:rPr>
          <w:rFonts w:eastAsia="Garamond" w:cstheme="minorHAnsi"/>
        </w:rPr>
        <w:t>Amref Health Africa is the new host of the Gavi Civil Society Organization (CSO) Hosting Arrangement. In this role, Amref Health Africa will work with a wide array of local, national to international civil society organizations (the Gavi CSO constituency) by providing coordination, strategic advisory services, constituency governance systems and process management, communications and administrative services, including advocacy, networking and knowledge management. This is aimed at support</w:t>
      </w:r>
      <w:r w:rsidR="00A932E3">
        <w:rPr>
          <w:rFonts w:eastAsia="Garamond" w:cstheme="minorHAnsi"/>
        </w:rPr>
        <w:t>ing</w:t>
      </w:r>
      <w:r w:rsidRPr="003620FD">
        <w:rPr>
          <w:rFonts w:eastAsia="Garamond" w:cstheme="minorHAnsi"/>
        </w:rPr>
        <w:t xml:space="preserve"> Gavi to attain the global immunization Agenda 2030, Gavi’s Strategy for the 2021-2025 and COVAX.</w:t>
      </w:r>
    </w:p>
    <w:p w14:paraId="4F3006CF" w14:textId="77777777" w:rsidR="00C836C8" w:rsidRPr="003620FD" w:rsidRDefault="00C836C8" w:rsidP="003620FD">
      <w:pPr>
        <w:tabs>
          <w:tab w:val="left" w:pos="840"/>
        </w:tabs>
        <w:jc w:val="both"/>
        <w:rPr>
          <w:rFonts w:eastAsia="Garamond" w:cstheme="minorHAnsi"/>
          <w:b/>
        </w:rPr>
      </w:pPr>
    </w:p>
    <w:p w14:paraId="1F136CC0" w14:textId="4D9B5443" w:rsidR="00365AD9" w:rsidRPr="003620FD" w:rsidRDefault="00471A81" w:rsidP="003620FD">
      <w:pPr>
        <w:pStyle w:val="ListParagraph"/>
        <w:numPr>
          <w:ilvl w:val="0"/>
          <w:numId w:val="33"/>
        </w:numPr>
        <w:tabs>
          <w:tab w:val="left" w:pos="840"/>
        </w:tabs>
        <w:jc w:val="both"/>
        <w:rPr>
          <w:rFonts w:eastAsia="Garamond" w:cstheme="minorHAnsi"/>
          <w:b/>
        </w:rPr>
      </w:pPr>
      <w:r w:rsidRPr="003620FD">
        <w:rPr>
          <w:rFonts w:eastAsia="Garamond" w:cstheme="minorHAnsi"/>
          <w:b/>
        </w:rPr>
        <w:t>JOB PURPOSE</w:t>
      </w:r>
    </w:p>
    <w:p w14:paraId="5CD7B284" w14:textId="567E3354" w:rsidR="009F18F7" w:rsidRDefault="000E1BB2" w:rsidP="003620FD">
      <w:pPr>
        <w:widowControl w:val="0"/>
        <w:autoSpaceDE w:val="0"/>
        <w:autoSpaceDN w:val="0"/>
        <w:adjustRightInd w:val="0"/>
        <w:jc w:val="both"/>
      </w:pPr>
      <w:r w:rsidRPr="003620FD">
        <w:rPr>
          <w:rFonts w:cstheme="minorHAnsi"/>
          <w:color w:val="000000" w:themeColor="text1"/>
        </w:rPr>
        <w:t xml:space="preserve">The </w:t>
      </w:r>
      <w:r w:rsidR="003D5182" w:rsidRPr="003D5182">
        <w:rPr>
          <w:rFonts w:cstheme="minorHAnsi"/>
          <w:color w:val="000000" w:themeColor="text1"/>
        </w:rPr>
        <w:t>Senior Programme Accountant</w:t>
      </w:r>
      <w:r w:rsidRPr="003620FD">
        <w:rPr>
          <w:rFonts w:cstheme="minorHAnsi"/>
          <w:color w:val="000000" w:themeColor="text1"/>
        </w:rPr>
        <w:t xml:space="preserve"> will </w:t>
      </w:r>
      <w:r w:rsidR="00A31DF1">
        <w:rPr>
          <w:rFonts w:cstheme="minorHAnsi"/>
          <w:color w:val="000000" w:themeColor="text1"/>
        </w:rPr>
        <w:t xml:space="preserve">report directly to </w:t>
      </w:r>
      <w:r w:rsidRPr="003620FD">
        <w:rPr>
          <w:rFonts w:cstheme="minorHAnsi"/>
          <w:color w:val="000000" w:themeColor="text1"/>
        </w:rPr>
        <w:t xml:space="preserve">the </w:t>
      </w:r>
      <w:r w:rsidR="00CB0CEC">
        <w:rPr>
          <w:rFonts w:cstheme="minorHAnsi"/>
          <w:color w:val="000000" w:themeColor="text1"/>
        </w:rPr>
        <w:t xml:space="preserve">Senior </w:t>
      </w:r>
      <w:r w:rsidR="003D5182">
        <w:rPr>
          <w:rFonts w:cstheme="minorHAnsi"/>
          <w:color w:val="000000" w:themeColor="text1"/>
        </w:rPr>
        <w:t xml:space="preserve">Finance Manager with a dotted line to the </w:t>
      </w:r>
      <w:r w:rsidR="00A932E3" w:rsidRPr="00A932E3">
        <w:rPr>
          <w:rFonts w:cstheme="minorHAnsi"/>
          <w:color w:val="000000" w:themeColor="text1"/>
        </w:rPr>
        <w:t>Programme</w:t>
      </w:r>
      <w:r w:rsidR="00834C9B">
        <w:rPr>
          <w:rFonts w:cstheme="minorHAnsi"/>
          <w:color w:val="000000" w:themeColor="text1"/>
        </w:rPr>
        <w:t xml:space="preserve"> Manager</w:t>
      </w:r>
      <w:r w:rsidR="003D5182">
        <w:rPr>
          <w:rFonts w:cstheme="minorHAnsi"/>
          <w:color w:val="000000" w:themeColor="text1"/>
        </w:rPr>
        <w:t xml:space="preserve">. Working closely with the </w:t>
      </w:r>
      <w:r w:rsidR="003D5182" w:rsidRPr="003D5182">
        <w:rPr>
          <w:rFonts w:cstheme="minorHAnsi"/>
          <w:color w:val="000000" w:themeColor="text1"/>
        </w:rPr>
        <w:t>Programme Accountant</w:t>
      </w:r>
      <w:r w:rsidR="004C5F7B">
        <w:rPr>
          <w:rFonts w:cstheme="minorHAnsi"/>
          <w:color w:val="000000" w:themeColor="text1"/>
        </w:rPr>
        <w:t xml:space="preserve"> and the Senior Finance Manager</w:t>
      </w:r>
      <w:r w:rsidR="003D5182">
        <w:rPr>
          <w:rFonts w:cstheme="minorHAnsi"/>
          <w:color w:val="000000" w:themeColor="text1"/>
        </w:rPr>
        <w:t>, the incumbent will</w:t>
      </w:r>
      <w:r w:rsidRPr="003620FD">
        <w:rPr>
          <w:rFonts w:cstheme="minorHAnsi"/>
          <w:color w:val="000000" w:themeColor="text1"/>
        </w:rPr>
        <w:t xml:space="preserve"> </w:t>
      </w:r>
      <w:r w:rsidR="001F4782">
        <w:t>oversee the unit’s finance and administrative functions including ensuring compliance with both Gavi and Amref financial and procurement rules and regulations, accounting and operations.</w:t>
      </w:r>
    </w:p>
    <w:p w14:paraId="028CD888" w14:textId="77777777" w:rsidR="001F4782" w:rsidRPr="003620FD" w:rsidRDefault="001F4782" w:rsidP="003620FD">
      <w:pPr>
        <w:widowControl w:val="0"/>
        <w:autoSpaceDE w:val="0"/>
        <w:autoSpaceDN w:val="0"/>
        <w:adjustRightInd w:val="0"/>
        <w:jc w:val="both"/>
        <w:rPr>
          <w:rFonts w:cstheme="minorHAnsi"/>
          <w:color w:val="000000" w:themeColor="text1"/>
        </w:rPr>
      </w:pPr>
    </w:p>
    <w:p w14:paraId="608B42BA" w14:textId="7D7E495F" w:rsidR="00840A1C" w:rsidRPr="003620FD" w:rsidRDefault="00471A81" w:rsidP="003620FD">
      <w:pPr>
        <w:pStyle w:val="ListParagraph"/>
        <w:numPr>
          <w:ilvl w:val="0"/>
          <w:numId w:val="33"/>
        </w:numPr>
        <w:tabs>
          <w:tab w:val="left" w:pos="840"/>
        </w:tabs>
        <w:jc w:val="both"/>
        <w:rPr>
          <w:rFonts w:eastAsia="Garamond" w:cstheme="minorHAnsi"/>
          <w:b/>
        </w:rPr>
      </w:pPr>
      <w:r w:rsidRPr="003620FD">
        <w:rPr>
          <w:rFonts w:eastAsia="Garamond" w:cstheme="minorHAnsi"/>
          <w:b/>
        </w:rPr>
        <w:t>PRIMARY RESPONSIBILITIES</w:t>
      </w:r>
    </w:p>
    <w:p w14:paraId="4D11264E" w14:textId="77777777" w:rsidR="00834C9B" w:rsidRPr="00834C9B" w:rsidRDefault="00834C9B" w:rsidP="00834C9B">
      <w:pPr>
        <w:pStyle w:val="ListParagraph"/>
        <w:numPr>
          <w:ilvl w:val="0"/>
          <w:numId w:val="38"/>
        </w:numPr>
        <w:tabs>
          <w:tab w:val="left" w:pos="360"/>
        </w:tabs>
        <w:ind w:left="360" w:hanging="360"/>
        <w:jc w:val="both"/>
        <w:rPr>
          <w:rFonts w:eastAsia="Garamond" w:cstheme="minorHAnsi"/>
        </w:rPr>
      </w:pPr>
      <w:r w:rsidRPr="00834C9B">
        <w:rPr>
          <w:rFonts w:eastAsia="Garamond" w:cstheme="minorHAnsi"/>
        </w:rPr>
        <w:t xml:space="preserve">Provide leadership to ensure that the program maintains the highest administrative, financial, and operational standards for compliance and audit. </w:t>
      </w:r>
    </w:p>
    <w:p w14:paraId="25F7649D" w14:textId="77777777" w:rsidR="00834C9B" w:rsidRPr="00834C9B" w:rsidRDefault="00834C9B" w:rsidP="00834C9B">
      <w:pPr>
        <w:pStyle w:val="ListParagraph"/>
        <w:numPr>
          <w:ilvl w:val="0"/>
          <w:numId w:val="38"/>
        </w:numPr>
        <w:tabs>
          <w:tab w:val="left" w:pos="360"/>
        </w:tabs>
        <w:ind w:left="360" w:hanging="360"/>
        <w:jc w:val="both"/>
        <w:rPr>
          <w:rFonts w:eastAsia="Garamond" w:cstheme="minorHAnsi"/>
        </w:rPr>
      </w:pPr>
      <w:r w:rsidRPr="00834C9B">
        <w:rPr>
          <w:rFonts w:eastAsia="Garamond" w:cstheme="minorHAnsi"/>
        </w:rPr>
        <w:t xml:space="preserve">Establish and maintain sound and transparent accounting and fiscal control procedures for financial, sub-award and operations aspects of the program. </w:t>
      </w:r>
    </w:p>
    <w:p w14:paraId="1EDBB28E" w14:textId="61B6466E" w:rsidR="00834C9B" w:rsidRPr="00834C9B" w:rsidRDefault="00834C9B" w:rsidP="00834C9B">
      <w:pPr>
        <w:pStyle w:val="ListParagraph"/>
        <w:numPr>
          <w:ilvl w:val="0"/>
          <w:numId w:val="38"/>
        </w:numPr>
        <w:tabs>
          <w:tab w:val="left" w:pos="360"/>
        </w:tabs>
        <w:ind w:left="360" w:hanging="360"/>
        <w:jc w:val="both"/>
        <w:rPr>
          <w:rFonts w:eastAsia="Garamond" w:cstheme="minorHAnsi"/>
        </w:rPr>
      </w:pPr>
      <w:r w:rsidRPr="00834C9B">
        <w:rPr>
          <w:rFonts w:eastAsia="Garamond" w:cstheme="minorHAnsi"/>
        </w:rPr>
        <w:lastRenderedPageBreak/>
        <w:t>Ensure compliance of financial systems within Amref Health Africa policies and procedures, Gavi rules and regulations, award requirements, and relevant government laws</w:t>
      </w:r>
      <w:r w:rsidR="00211A10">
        <w:rPr>
          <w:rFonts w:eastAsia="Garamond" w:cstheme="minorHAnsi"/>
        </w:rPr>
        <w:t>.</w:t>
      </w:r>
    </w:p>
    <w:p w14:paraId="6D5DAB0E" w14:textId="2B3C2523" w:rsidR="00834C9B" w:rsidRPr="00834C9B" w:rsidRDefault="00D954D3" w:rsidP="00834C9B">
      <w:pPr>
        <w:pStyle w:val="ListParagraph"/>
        <w:numPr>
          <w:ilvl w:val="0"/>
          <w:numId w:val="38"/>
        </w:numPr>
        <w:tabs>
          <w:tab w:val="left" w:pos="360"/>
        </w:tabs>
        <w:ind w:left="360" w:hanging="360"/>
        <w:jc w:val="both"/>
        <w:rPr>
          <w:rFonts w:eastAsia="Garamond" w:cstheme="minorHAnsi"/>
        </w:rPr>
      </w:pPr>
      <w:r>
        <w:rPr>
          <w:rFonts w:eastAsia="Garamond" w:cstheme="minorHAnsi"/>
        </w:rPr>
        <w:t>Provide guidance in the</w:t>
      </w:r>
      <w:r w:rsidR="00E42263">
        <w:rPr>
          <w:rFonts w:eastAsia="Garamond" w:cstheme="minorHAnsi"/>
        </w:rPr>
        <w:t xml:space="preserve"> development, analysis and monitoring of </w:t>
      </w:r>
      <w:r>
        <w:rPr>
          <w:rFonts w:eastAsia="Garamond" w:cstheme="minorHAnsi"/>
        </w:rPr>
        <w:t xml:space="preserve">the </w:t>
      </w:r>
      <w:r w:rsidR="00E713A3">
        <w:rPr>
          <w:rFonts w:eastAsia="Garamond" w:cstheme="minorHAnsi"/>
        </w:rPr>
        <w:t>programme budgets.</w:t>
      </w:r>
    </w:p>
    <w:p w14:paraId="3D781E24" w14:textId="40F0A9BD" w:rsidR="00834C9B" w:rsidRPr="00834C9B" w:rsidRDefault="00834C9B" w:rsidP="00834C9B">
      <w:pPr>
        <w:pStyle w:val="ListParagraph"/>
        <w:numPr>
          <w:ilvl w:val="0"/>
          <w:numId w:val="38"/>
        </w:numPr>
        <w:tabs>
          <w:tab w:val="left" w:pos="360"/>
        </w:tabs>
        <w:ind w:left="360" w:hanging="360"/>
        <w:jc w:val="both"/>
        <w:rPr>
          <w:rFonts w:eastAsia="Garamond" w:cstheme="minorHAnsi"/>
        </w:rPr>
      </w:pPr>
      <w:r w:rsidRPr="00834C9B">
        <w:rPr>
          <w:rFonts w:eastAsia="Garamond" w:cstheme="minorHAnsi"/>
        </w:rPr>
        <w:t>Advise the Team Leader regularly on financial and operations related matters</w:t>
      </w:r>
      <w:r w:rsidR="00211A10">
        <w:rPr>
          <w:rFonts w:eastAsia="Garamond" w:cstheme="minorHAnsi"/>
        </w:rPr>
        <w:t>.</w:t>
      </w:r>
    </w:p>
    <w:p w14:paraId="7604C4DF" w14:textId="5656AD2C" w:rsidR="00834C9B" w:rsidRPr="00834C9B" w:rsidRDefault="00834C9B" w:rsidP="00834C9B">
      <w:pPr>
        <w:pStyle w:val="ListParagraph"/>
        <w:numPr>
          <w:ilvl w:val="0"/>
          <w:numId w:val="38"/>
        </w:numPr>
        <w:tabs>
          <w:tab w:val="left" w:pos="360"/>
        </w:tabs>
        <w:ind w:left="360" w:hanging="360"/>
        <w:jc w:val="both"/>
        <w:rPr>
          <w:rFonts w:eastAsia="Garamond" w:cstheme="minorHAnsi"/>
        </w:rPr>
      </w:pPr>
      <w:r w:rsidRPr="00834C9B">
        <w:rPr>
          <w:rFonts w:eastAsia="Garamond" w:cstheme="minorHAnsi"/>
        </w:rPr>
        <w:t xml:space="preserve">Work closely with </w:t>
      </w:r>
      <w:r w:rsidR="009E3115">
        <w:rPr>
          <w:rFonts w:eastAsia="Garamond" w:cstheme="minorHAnsi"/>
        </w:rPr>
        <w:t xml:space="preserve">the Programme Accountant and </w:t>
      </w:r>
      <w:r w:rsidRPr="00834C9B">
        <w:rPr>
          <w:rFonts w:eastAsia="Garamond" w:cstheme="minorHAnsi"/>
        </w:rPr>
        <w:t>regional office administrative (including financial, contracts, HR) program, and operational teams to ensure timely and quality reporting, and lead program teams</w:t>
      </w:r>
      <w:r w:rsidR="00211A10">
        <w:rPr>
          <w:rFonts w:eastAsia="Garamond" w:cstheme="minorHAnsi"/>
        </w:rPr>
        <w:t>.</w:t>
      </w:r>
    </w:p>
    <w:p w14:paraId="3001A210" w14:textId="56EB2BBA" w:rsidR="00834C9B" w:rsidRPr="00834C9B" w:rsidRDefault="003D5182" w:rsidP="00834C9B">
      <w:pPr>
        <w:pStyle w:val="ListParagraph"/>
        <w:numPr>
          <w:ilvl w:val="0"/>
          <w:numId w:val="38"/>
        </w:numPr>
        <w:tabs>
          <w:tab w:val="left" w:pos="360"/>
        </w:tabs>
        <w:ind w:left="360" w:hanging="360"/>
        <w:jc w:val="both"/>
        <w:rPr>
          <w:rFonts w:eastAsia="Garamond" w:cstheme="minorHAnsi"/>
        </w:rPr>
      </w:pPr>
      <w:r>
        <w:rPr>
          <w:rFonts w:eastAsia="Garamond" w:cstheme="minorHAnsi"/>
        </w:rPr>
        <w:t xml:space="preserve">Oversee the preparation </w:t>
      </w:r>
      <w:r w:rsidR="004C4ECF">
        <w:rPr>
          <w:rFonts w:eastAsia="Garamond" w:cstheme="minorHAnsi"/>
        </w:rPr>
        <w:t xml:space="preserve">of </w:t>
      </w:r>
      <w:r w:rsidR="004C4ECF" w:rsidRPr="00834C9B">
        <w:rPr>
          <w:rFonts w:eastAsia="Garamond" w:cstheme="minorHAnsi"/>
        </w:rPr>
        <w:t>expenditure</w:t>
      </w:r>
      <w:r w:rsidR="00834C9B" w:rsidRPr="00834C9B">
        <w:rPr>
          <w:rFonts w:eastAsia="Garamond" w:cstheme="minorHAnsi"/>
        </w:rPr>
        <w:t xml:space="preserve"> reports, payment management system reports, and other required financial and audit reports </w:t>
      </w:r>
      <w:r>
        <w:rPr>
          <w:rFonts w:eastAsia="Garamond" w:cstheme="minorHAnsi"/>
        </w:rPr>
        <w:t xml:space="preserve">to be submitted </w:t>
      </w:r>
      <w:r w:rsidR="00834C9B" w:rsidRPr="00834C9B">
        <w:rPr>
          <w:rFonts w:eastAsia="Garamond" w:cstheme="minorHAnsi"/>
        </w:rPr>
        <w:t xml:space="preserve">to Gavi </w:t>
      </w:r>
    </w:p>
    <w:p w14:paraId="4C3FA433" w14:textId="563E4A86" w:rsidR="000E1BB2" w:rsidRPr="00834C9B" w:rsidRDefault="00834C9B" w:rsidP="00834C9B">
      <w:pPr>
        <w:pStyle w:val="ListParagraph"/>
        <w:numPr>
          <w:ilvl w:val="0"/>
          <w:numId w:val="38"/>
        </w:numPr>
        <w:tabs>
          <w:tab w:val="left" w:pos="360"/>
        </w:tabs>
        <w:ind w:left="360" w:hanging="360"/>
        <w:jc w:val="both"/>
        <w:rPr>
          <w:rFonts w:eastAsia="Garamond" w:cstheme="minorHAnsi"/>
        </w:rPr>
      </w:pPr>
      <w:r w:rsidRPr="00834C9B">
        <w:rPr>
          <w:rFonts w:eastAsia="Garamond" w:cstheme="minorHAnsi"/>
        </w:rPr>
        <w:t>Supervise program-based finance, operations, administration, logistics, contracts, security and procurement staff</w:t>
      </w:r>
      <w:r w:rsidR="00211A10">
        <w:rPr>
          <w:rFonts w:eastAsia="Garamond" w:cstheme="minorHAnsi"/>
        </w:rPr>
        <w:t>.</w:t>
      </w:r>
    </w:p>
    <w:p w14:paraId="49FCF088" w14:textId="77777777" w:rsidR="000E1BB2" w:rsidRPr="003620FD" w:rsidRDefault="000E1BB2" w:rsidP="003620FD">
      <w:pPr>
        <w:jc w:val="both"/>
        <w:textAlignment w:val="baseline"/>
        <w:rPr>
          <w:rFonts w:cstheme="minorHAnsi"/>
          <w:b/>
          <w:bCs/>
          <w:color w:val="000000" w:themeColor="text1"/>
          <w:bdr w:val="none" w:sz="0" w:space="0" w:color="auto" w:frame="1"/>
          <w:lang w:eastAsia="en-GB"/>
        </w:rPr>
      </w:pPr>
    </w:p>
    <w:p w14:paraId="6853BBEA" w14:textId="6F5CF21F" w:rsidR="00F76487" w:rsidRPr="003620FD" w:rsidRDefault="00F76487" w:rsidP="003620FD">
      <w:pPr>
        <w:jc w:val="both"/>
        <w:textAlignment w:val="baseline"/>
        <w:rPr>
          <w:rFonts w:cstheme="minorHAnsi"/>
          <w:b/>
          <w:bCs/>
          <w:color w:val="000000" w:themeColor="text1"/>
          <w:bdr w:val="none" w:sz="0" w:space="0" w:color="auto" w:frame="1"/>
          <w:lang w:eastAsia="en-GB"/>
        </w:rPr>
      </w:pPr>
      <w:r w:rsidRPr="003620FD">
        <w:rPr>
          <w:rFonts w:cstheme="minorHAnsi"/>
          <w:b/>
          <w:color w:val="000000" w:themeColor="text1"/>
        </w:rPr>
        <w:t>REQUIRED QUALIFICATIONS</w:t>
      </w:r>
    </w:p>
    <w:p w14:paraId="73A54646" w14:textId="658280E3" w:rsidR="00F76487" w:rsidRPr="003620FD" w:rsidRDefault="00073C1D" w:rsidP="003620FD">
      <w:pPr>
        <w:pStyle w:val="ListParagraph"/>
        <w:numPr>
          <w:ilvl w:val="0"/>
          <w:numId w:val="33"/>
        </w:numPr>
        <w:tabs>
          <w:tab w:val="left" w:pos="840"/>
        </w:tabs>
        <w:jc w:val="both"/>
        <w:rPr>
          <w:rFonts w:eastAsia="Garamond" w:cstheme="minorHAnsi"/>
          <w:b/>
        </w:rPr>
      </w:pPr>
      <w:r w:rsidRPr="003620FD">
        <w:rPr>
          <w:rFonts w:eastAsia="Garamond" w:cstheme="minorHAnsi"/>
          <w:b/>
        </w:rPr>
        <w:t>Education and Professional Qualifications</w:t>
      </w:r>
    </w:p>
    <w:p w14:paraId="1BF37A76" w14:textId="20AA3062" w:rsidR="003A3EC5" w:rsidRPr="003A3EC5" w:rsidRDefault="003A3EC5" w:rsidP="003A3EC5">
      <w:pPr>
        <w:pStyle w:val="ListParagraph"/>
        <w:numPr>
          <w:ilvl w:val="0"/>
          <w:numId w:val="38"/>
        </w:numPr>
        <w:tabs>
          <w:tab w:val="left" w:pos="360"/>
        </w:tabs>
        <w:ind w:left="360" w:hanging="360"/>
        <w:jc w:val="both"/>
        <w:rPr>
          <w:rFonts w:eastAsia="Garamond" w:cstheme="minorHAnsi"/>
        </w:rPr>
      </w:pPr>
      <w:r w:rsidRPr="003A3EC5">
        <w:rPr>
          <w:rFonts w:eastAsia="Garamond" w:cstheme="minorHAnsi"/>
        </w:rPr>
        <w:t xml:space="preserve">Master’s Degree or its international equivalent in </w:t>
      </w:r>
      <w:r w:rsidR="00A77F2D" w:rsidRPr="003A3EC5">
        <w:rPr>
          <w:rFonts w:eastAsia="Garamond" w:cstheme="minorHAnsi"/>
        </w:rPr>
        <w:t>Accounting, Finance, Business Administration</w:t>
      </w:r>
      <w:r w:rsidRPr="003A3EC5">
        <w:rPr>
          <w:rFonts w:eastAsia="Garamond" w:cstheme="minorHAnsi"/>
        </w:rPr>
        <w:t xml:space="preserve"> or related field</w:t>
      </w:r>
      <w:r w:rsidR="00A77F2D">
        <w:rPr>
          <w:rFonts w:eastAsia="Garamond" w:cstheme="minorHAnsi"/>
        </w:rPr>
        <w:t>.</w:t>
      </w:r>
    </w:p>
    <w:p w14:paraId="0B38AB5E" w14:textId="13E5B98A" w:rsidR="00F76487" w:rsidRPr="003620FD" w:rsidRDefault="00F76487" w:rsidP="003A3EC5">
      <w:pPr>
        <w:pStyle w:val="Default"/>
        <w:ind w:left="360"/>
        <w:jc w:val="both"/>
        <w:rPr>
          <w:rFonts w:asciiTheme="minorHAnsi" w:hAnsiTheme="minorHAnsi" w:cstheme="minorHAnsi"/>
        </w:rPr>
      </w:pPr>
    </w:p>
    <w:p w14:paraId="41C7B987" w14:textId="543C4C62" w:rsidR="0038514A" w:rsidRPr="003620FD" w:rsidRDefault="0038514A" w:rsidP="003620FD">
      <w:pPr>
        <w:pStyle w:val="ListParagraph"/>
        <w:numPr>
          <w:ilvl w:val="0"/>
          <w:numId w:val="33"/>
        </w:numPr>
        <w:tabs>
          <w:tab w:val="left" w:pos="840"/>
        </w:tabs>
        <w:jc w:val="both"/>
        <w:rPr>
          <w:rFonts w:eastAsia="Garamond" w:cstheme="minorHAnsi"/>
          <w:b/>
        </w:rPr>
      </w:pPr>
      <w:r w:rsidRPr="003620FD">
        <w:rPr>
          <w:rFonts w:eastAsia="Garamond" w:cstheme="minorHAnsi"/>
          <w:b/>
        </w:rPr>
        <w:t xml:space="preserve">Required Qualifications </w:t>
      </w:r>
      <w:r w:rsidR="003B2B33" w:rsidRPr="003620FD">
        <w:rPr>
          <w:rFonts w:eastAsia="Garamond" w:cstheme="minorHAnsi"/>
          <w:b/>
        </w:rPr>
        <w:t xml:space="preserve">and </w:t>
      </w:r>
      <w:r w:rsidR="00566851" w:rsidRPr="003620FD">
        <w:rPr>
          <w:rFonts w:eastAsia="Garamond" w:cstheme="minorHAnsi"/>
          <w:b/>
        </w:rPr>
        <w:t>E</w:t>
      </w:r>
      <w:r w:rsidR="003B2B33" w:rsidRPr="003620FD">
        <w:rPr>
          <w:rFonts w:eastAsia="Garamond" w:cstheme="minorHAnsi"/>
          <w:b/>
        </w:rPr>
        <w:t>xperience</w:t>
      </w:r>
    </w:p>
    <w:p w14:paraId="4D5FA088" w14:textId="3C0EDCBC" w:rsidR="003A3EC5" w:rsidRPr="003A3EC5" w:rsidRDefault="003042C1" w:rsidP="003A3EC5">
      <w:pPr>
        <w:pStyle w:val="ListParagraph"/>
        <w:numPr>
          <w:ilvl w:val="0"/>
          <w:numId w:val="38"/>
        </w:numPr>
        <w:tabs>
          <w:tab w:val="left" w:pos="360"/>
        </w:tabs>
        <w:ind w:left="360" w:hanging="360"/>
        <w:jc w:val="both"/>
        <w:rPr>
          <w:rFonts w:eastAsia="Garamond" w:cstheme="minorHAnsi"/>
        </w:rPr>
      </w:pPr>
      <w:r>
        <w:rPr>
          <w:rFonts w:eastAsia="Garamond" w:cstheme="minorHAnsi"/>
        </w:rPr>
        <w:t>Minimum of s</w:t>
      </w:r>
      <w:r w:rsidR="003A3EC5">
        <w:rPr>
          <w:rFonts w:eastAsia="Garamond" w:cstheme="minorHAnsi"/>
        </w:rPr>
        <w:t xml:space="preserve">even </w:t>
      </w:r>
      <w:r>
        <w:rPr>
          <w:rFonts w:eastAsia="Garamond" w:cstheme="minorHAnsi"/>
        </w:rPr>
        <w:t xml:space="preserve">(7) </w:t>
      </w:r>
      <w:r w:rsidR="003A3EC5" w:rsidRPr="003A3EC5">
        <w:rPr>
          <w:rFonts w:eastAsia="Garamond" w:cstheme="minorHAnsi"/>
        </w:rPr>
        <w:t>or more years of relevant experience in financial and operational management and administration, including overseeing the finance and operations of equally large and complex programs</w:t>
      </w:r>
      <w:r w:rsidR="00A77F2D">
        <w:rPr>
          <w:rFonts w:eastAsia="Garamond" w:cstheme="minorHAnsi"/>
        </w:rPr>
        <w:t>.</w:t>
      </w:r>
    </w:p>
    <w:p w14:paraId="689E64D5" w14:textId="6C722ECF" w:rsidR="003A3EC5" w:rsidRPr="003A3EC5" w:rsidRDefault="003A3EC5" w:rsidP="003A3EC5">
      <w:pPr>
        <w:pStyle w:val="ListParagraph"/>
        <w:numPr>
          <w:ilvl w:val="0"/>
          <w:numId w:val="38"/>
        </w:numPr>
        <w:tabs>
          <w:tab w:val="left" w:pos="360"/>
        </w:tabs>
        <w:ind w:left="360" w:hanging="360"/>
        <w:jc w:val="both"/>
        <w:rPr>
          <w:rFonts w:eastAsia="Garamond" w:cstheme="minorHAnsi"/>
        </w:rPr>
      </w:pPr>
      <w:r w:rsidRPr="003A3EC5">
        <w:rPr>
          <w:rFonts w:eastAsia="Garamond" w:cstheme="minorHAnsi"/>
        </w:rPr>
        <w:t>Demonstrated experience and skills in developing and managing large budgets</w:t>
      </w:r>
      <w:r>
        <w:rPr>
          <w:rFonts w:eastAsia="Garamond" w:cstheme="minorHAnsi"/>
        </w:rPr>
        <w:t>.</w:t>
      </w:r>
    </w:p>
    <w:p w14:paraId="1FD4BF4C" w14:textId="77777777" w:rsidR="00F76487" w:rsidRPr="003620FD" w:rsidRDefault="00F76487" w:rsidP="003620FD">
      <w:pPr>
        <w:tabs>
          <w:tab w:val="left" w:pos="840"/>
        </w:tabs>
        <w:jc w:val="both"/>
        <w:rPr>
          <w:rFonts w:eastAsia="Garamond" w:cstheme="minorHAnsi"/>
          <w:b/>
        </w:rPr>
      </w:pPr>
    </w:p>
    <w:p w14:paraId="4ED78003" w14:textId="5F2CC988" w:rsidR="00F76487" w:rsidRPr="003620FD" w:rsidRDefault="00F76487" w:rsidP="003620FD">
      <w:pPr>
        <w:pStyle w:val="ListParagraph"/>
        <w:numPr>
          <w:ilvl w:val="0"/>
          <w:numId w:val="33"/>
        </w:numPr>
        <w:tabs>
          <w:tab w:val="left" w:pos="840"/>
        </w:tabs>
        <w:jc w:val="both"/>
        <w:rPr>
          <w:rFonts w:eastAsia="Garamond" w:cstheme="minorHAnsi"/>
          <w:b/>
        </w:rPr>
      </w:pPr>
      <w:r w:rsidRPr="003620FD">
        <w:rPr>
          <w:rFonts w:eastAsia="Garamond" w:cstheme="minorHAnsi"/>
          <w:b/>
        </w:rPr>
        <w:t>Knowledge, Skills and Abilities</w:t>
      </w:r>
    </w:p>
    <w:p w14:paraId="7111AE84" w14:textId="73749376" w:rsidR="00834C9B" w:rsidRPr="00834C9B" w:rsidRDefault="00834C9B" w:rsidP="00834C9B">
      <w:pPr>
        <w:pStyle w:val="ListParagraph"/>
        <w:numPr>
          <w:ilvl w:val="0"/>
          <w:numId w:val="21"/>
        </w:numPr>
        <w:jc w:val="both"/>
        <w:textAlignment w:val="baseline"/>
        <w:rPr>
          <w:rFonts w:eastAsia="Times New Roman" w:cstheme="minorHAnsi"/>
          <w:color w:val="000000" w:themeColor="text1"/>
          <w:lang w:eastAsia="en-GB"/>
        </w:rPr>
      </w:pPr>
      <w:r w:rsidRPr="00834C9B">
        <w:rPr>
          <w:rFonts w:eastAsia="Times New Roman" w:cstheme="minorHAnsi"/>
          <w:color w:val="000000" w:themeColor="text1"/>
          <w:lang w:eastAsia="en-GB"/>
        </w:rPr>
        <w:t>Familiarity with Gavi policies and procedures</w:t>
      </w:r>
      <w:r w:rsidR="00DE3C82">
        <w:rPr>
          <w:rFonts w:eastAsia="Times New Roman" w:cstheme="minorHAnsi"/>
          <w:color w:val="000000" w:themeColor="text1"/>
          <w:lang w:eastAsia="en-GB"/>
        </w:rPr>
        <w:t>.</w:t>
      </w:r>
    </w:p>
    <w:p w14:paraId="4400837F" w14:textId="1EFF65E7" w:rsidR="003A3EC5" w:rsidRPr="0047016F" w:rsidRDefault="003A3EC5" w:rsidP="003A3EC5">
      <w:pPr>
        <w:pStyle w:val="ListParagraph"/>
        <w:widowControl w:val="0"/>
        <w:numPr>
          <w:ilvl w:val="0"/>
          <w:numId w:val="21"/>
        </w:numPr>
        <w:autoSpaceDE w:val="0"/>
        <w:autoSpaceDN w:val="0"/>
        <w:contextualSpacing w:val="0"/>
        <w:jc w:val="both"/>
      </w:pPr>
      <w:r w:rsidRPr="0047016F">
        <w:t xml:space="preserve">Familiarity with </w:t>
      </w:r>
      <w:r>
        <w:t>grants management and experience with</w:t>
      </w:r>
      <w:r w:rsidRPr="0047016F">
        <w:t xml:space="preserve"> financial and operation</w:t>
      </w:r>
      <w:r>
        <w:t>s</w:t>
      </w:r>
      <w:r w:rsidRPr="0047016F">
        <w:t xml:space="preserve"> management.</w:t>
      </w:r>
    </w:p>
    <w:p w14:paraId="7742D609" w14:textId="77777777" w:rsidR="00834C9B" w:rsidRPr="00834C9B" w:rsidRDefault="00834C9B" w:rsidP="00834C9B">
      <w:pPr>
        <w:pStyle w:val="ListParagraph"/>
        <w:numPr>
          <w:ilvl w:val="0"/>
          <w:numId w:val="21"/>
        </w:numPr>
        <w:jc w:val="both"/>
        <w:textAlignment w:val="baseline"/>
        <w:rPr>
          <w:rFonts w:eastAsia="Times New Roman" w:cstheme="minorHAnsi"/>
          <w:color w:val="000000" w:themeColor="text1"/>
          <w:lang w:eastAsia="en-GB"/>
        </w:rPr>
      </w:pPr>
      <w:r w:rsidRPr="00834C9B">
        <w:rPr>
          <w:rFonts w:eastAsia="Times New Roman" w:cstheme="minorHAnsi"/>
          <w:color w:val="000000" w:themeColor="text1"/>
          <w:lang w:eastAsia="en-GB"/>
        </w:rPr>
        <w:t xml:space="preserve">Ability to provide leadership, communicate effectively, conflict resolution, and promote a team approach to enhance staff commitment to the program’s success. </w:t>
      </w:r>
    </w:p>
    <w:p w14:paraId="45C2ECC7" w14:textId="77777777" w:rsidR="00781AB8" w:rsidRPr="00A74D98" w:rsidRDefault="00781AB8" w:rsidP="00781AB8">
      <w:pPr>
        <w:pStyle w:val="ListParagraph"/>
        <w:numPr>
          <w:ilvl w:val="0"/>
          <w:numId w:val="21"/>
        </w:numPr>
        <w:jc w:val="both"/>
        <w:textAlignment w:val="baseline"/>
        <w:rPr>
          <w:rFonts w:eastAsia="Times New Roman" w:cstheme="minorHAnsi"/>
          <w:color w:val="000000" w:themeColor="text1"/>
          <w:lang w:eastAsia="en-GB"/>
        </w:rPr>
      </w:pPr>
      <w:r>
        <w:rPr>
          <w:rFonts w:eastAsia="Times New Roman" w:cstheme="minorHAnsi"/>
          <w:color w:val="000000" w:themeColor="text1"/>
          <w:lang w:eastAsia="en-GB"/>
        </w:rPr>
        <w:t>Strong interpersonal skills.</w:t>
      </w:r>
    </w:p>
    <w:p w14:paraId="36218B65" w14:textId="10373D65" w:rsidR="00E72328" w:rsidRDefault="00E72328" w:rsidP="007D5847">
      <w:pPr>
        <w:jc w:val="both"/>
        <w:textAlignment w:val="baseline"/>
        <w:rPr>
          <w:rFonts w:eastAsia="Times New Roman" w:cstheme="minorHAnsi"/>
          <w:color w:val="000000" w:themeColor="text1"/>
          <w:lang w:eastAsia="en-GB"/>
        </w:rPr>
      </w:pPr>
    </w:p>
    <w:p w14:paraId="1B78D083" w14:textId="56F96048" w:rsidR="009E3115" w:rsidRPr="003620FD" w:rsidRDefault="00221E16" w:rsidP="009E3115">
      <w:pPr>
        <w:pStyle w:val="ListParagraph"/>
        <w:numPr>
          <w:ilvl w:val="0"/>
          <w:numId w:val="33"/>
        </w:numPr>
        <w:tabs>
          <w:tab w:val="left" w:pos="840"/>
        </w:tabs>
        <w:jc w:val="both"/>
        <w:rPr>
          <w:rFonts w:eastAsia="Garamond" w:cstheme="minorHAnsi"/>
          <w:b/>
        </w:rPr>
      </w:pPr>
      <w:r>
        <w:rPr>
          <w:rFonts w:eastAsia="Garamond" w:cstheme="minorHAnsi"/>
          <w:b/>
        </w:rPr>
        <w:t>Languages</w:t>
      </w:r>
    </w:p>
    <w:p w14:paraId="0BB0DE66" w14:textId="77777777" w:rsidR="00835B63" w:rsidRDefault="009E3115" w:rsidP="009E3115">
      <w:pPr>
        <w:pStyle w:val="ListParagraph"/>
        <w:numPr>
          <w:ilvl w:val="0"/>
          <w:numId w:val="44"/>
        </w:numPr>
        <w:jc w:val="both"/>
        <w:textAlignment w:val="baseline"/>
        <w:rPr>
          <w:rFonts w:eastAsia="Times New Roman" w:cstheme="minorHAnsi"/>
          <w:color w:val="000000" w:themeColor="text1"/>
          <w:lang w:eastAsia="en-GB"/>
        </w:rPr>
      </w:pPr>
      <w:r w:rsidRPr="009E3115">
        <w:rPr>
          <w:rFonts w:eastAsia="Times New Roman" w:cstheme="minorHAnsi"/>
          <w:color w:val="000000" w:themeColor="text1"/>
          <w:lang w:eastAsia="en-GB"/>
        </w:rPr>
        <w:t>Excellent spoken and written English</w:t>
      </w:r>
    </w:p>
    <w:p w14:paraId="472AB1CB" w14:textId="3C1A5905" w:rsidR="007D5847" w:rsidRPr="00EE7ADE" w:rsidRDefault="009E3115" w:rsidP="00EE7ADE">
      <w:pPr>
        <w:pStyle w:val="ListParagraph"/>
        <w:numPr>
          <w:ilvl w:val="0"/>
          <w:numId w:val="44"/>
        </w:numPr>
        <w:jc w:val="both"/>
        <w:textAlignment w:val="baseline"/>
        <w:rPr>
          <w:rFonts w:eastAsia="Times New Roman" w:cstheme="minorHAnsi"/>
          <w:color w:val="000000" w:themeColor="text1"/>
          <w:lang w:eastAsia="en-GB"/>
        </w:rPr>
      </w:pPr>
      <w:r w:rsidRPr="009E3115">
        <w:rPr>
          <w:rFonts w:eastAsia="Times New Roman" w:cstheme="minorHAnsi"/>
          <w:color w:val="000000" w:themeColor="text1"/>
          <w:lang w:eastAsia="en-GB"/>
        </w:rPr>
        <w:t>Proficiency in French is an added advantage.</w:t>
      </w:r>
    </w:p>
    <w:sectPr w:rsidR="007D5847" w:rsidRPr="00EE7ADE" w:rsidSect="00F73E73">
      <w:footerReference w:type="default" r:id="rId12"/>
      <w:pgSz w:w="11906" w:h="16838" w:code="9"/>
      <w:pgMar w:top="1170" w:right="1106" w:bottom="1440" w:left="1440" w:header="720" w:footer="750" w:gutter="0"/>
      <w:cols w:space="72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68963" w16cex:dateUtc="2021-08-29T20:32:00Z"/>
  <w16cex:commentExtensible w16cex:durableId="24D68976" w16cex:dateUtc="2021-08-29T20:32:00Z"/>
  <w16cex:commentExtensible w16cex:durableId="24D68983" w16cex:dateUtc="2021-08-29T20:32:00Z"/>
  <w16cex:commentExtensible w16cex:durableId="24D689EA" w16cex:dateUtc="2021-08-29T20:34:00Z"/>
  <w16cex:commentExtensible w16cex:durableId="24D68A89" w16cex:dateUtc="2021-08-29T20: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67AAF" w14:textId="77777777" w:rsidR="00CB1141" w:rsidRDefault="00CB1141" w:rsidP="008812C1">
      <w:r>
        <w:separator/>
      </w:r>
    </w:p>
  </w:endnote>
  <w:endnote w:type="continuationSeparator" w:id="0">
    <w:p w14:paraId="775B8B83" w14:textId="77777777" w:rsidR="00CB1141" w:rsidRDefault="00CB1141" w:rsidP="00881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3758542"/>
      <w:docPartObj>
        <w:docPartGallery w:val="Page Numbers (Bottom of Page)"/>
        <w:docPartUnique/>
      </w:docPartObj>
    </w:sdtPr>
    <w:sdtEndPr/>
    <w:sdtContent>
      <w:sdt>
        <w:sdtPr>
          <w:id w:val="1728636285"/>
          <w:docPartObj>
            <w:docPartGallery w:val="Page Numbers (Top of Page)"/>
            <w:docPartUnique/>
          </w:docPartObj>
        </w:sdtPr>
        <w:sdtEndPr/>
        <w:sdtContent>
          <w:p w14:paraId="20DFA00B" w14:textId="609410B5" w:rsidR="005B7225" w:rsidRDefault="005B7225">
            <w:pPr>
              <w:pStyle w:val="Footer"/>
              <w:jc w:val="center"/>
            </w:pPr>
          </w:p>
          <w:p w14:paraId="761AF4BF" w14:textId="50D553C9" w:rsidR="007F3B9E" w:rsidRDefault="007F3B9E">
            <w:pPr>
              <w:pStyle w:val="Footer"/>
              <w:jc w:val="center"/>
            </w:pPr>
            <w:r w:rsidRPr="00F76487">
              <w:rPr>
                <w:rFonts w:cstheme="minorHAnsi"/>
                <w:sz w:val="18"/>
                <w:szCs w:val="20"/>
              </w:rPr>
              <w:t xml:space="preserve">Page </w:t>
            </w:r>
            <w:r w:rsidRPr="00F76487">
              <w:rPr>
                <w:rFonts w:cstheme="minorHAnsi"/>
                <w:b/>
                <w:bCs/>
                <w:sz w:val="18"/>
                <w:szCs w:val="20"/>
              </w:rPr>
              <w:fldChar w:fldCharType="begin"/>
            </w:r>
            <w:r w:rsidRPr="00F76487">
              <w:rPr>
                <w:rFonts w:cstheme="minorHAnsi"/>
                <w:b/>
                <w:bCs/>
                <w:sz w:val="18"/>
                <w:szCs w:val="20"/>
              </w:rPr>
              <w:instrText xml:space="preserve"> PAGE </w:instrText>
            </w:r>
            <w:r w:rsidRPr="00F76487">
              <w:rPr>
                <w:rFonts w:cstheme="minorHAnsi"/>
                <w:b/>
                <w:bCs/>
                <w:sz w:val="18"/>
                <w:szCs w:val="20"/>
              </w:rPr>
              <w:fldChar w:fldCharType="separate"/>
            </w:r>
            <w:r w:rsidR="00112B71" w:rsidRPr="00F76487">
              <w:rPr>
                <w:rFonts w:cstheme="minorHAnsi"/>
                <w:b/>
                <w:bCs/>
                <w:noProof/>
                <w:sz w:val="18"/>
                <w:szCs w:val="20"/>
              </w:rPr>
              <w:t>5</w:t>
            </w:r>
            <w:r w:rsidRPr="00F76487">
              <w:rPr>
                <w:rFonts w:cstheme="minorHAnsi"/>
                <w:b/>
                <w:bCs/>
                <w:sz w:val="18"/>
                <w:szCs w:val="20"/>
              </w:rPr>
              <w:fldChar w:fldCharType="end"/>
            </w:r>
            <w:r w:rsidRPr="00F76487">
              <w:rPr>
                <w:rFonts w:cstheme="minorHAnsi"/>
                <w:sz w:val="18"/>
                <w:szCs w:val="20"/>
              </w:rPr>
              <w:t xml:space="preserve"> of </w:t>
            </w:r>
            <w:r w:rsidRPr="00F76487">
              <w:rPr>
                <w:rFonts w:cstheme="minorHAnsi"/>
                <w:b/>
                <w:bCs/>
                <w:sz w:val="18"/>
                <w:szCs w:val="20"/>
              </w:rPr>
              <w:fldChar w:fldCharType="begin"/>
            </w:r>
            <w:r w:rsidRPr="00F76487">
              <w:rPr>
                <w:rFonts w:cstheme="minorHAnsi"/>
                <w:b/>
                <w:bCs/>
                <w:sz w:val="18"/>
                <w:szCs w:val="20"/>
              </w:rPr>
              <w:instrText xml:space="preserve"> NUMPAGES  </w:instrText>
            </w:r>
            <w:r w:rsidRPr="00F76487">
              <w:rPr>
                <w:rFonts w:cstheme="minorHAnsi"/>
                <w:b/>
                <w:bCs/>
                <w:sz w:val="18"/>
                <w:szCs w:val="20"/>
              </w:rPr>
              <w:fldChar w:fldCharType="separate"/>
            </w:r>
            <w:r w:rsidR="00112B71" w:rsidRPr="00F76487">
              <w:rPr>
                <w:rFonts w:cstheme="minorHAnsi"/>
                <w:b/>
                <w:bCs/>
                <w:noProof/>
                <w:sz w:val="18"/>
                <w:szCs w:val="20"/>
              </w:rPr>
              <w:t>5</w:t>
            </w:r>
            <w:r w:rsidRPr="00F76487">
              <w:rPr>
                <w:rFonts w:cstheme="minorHAnsi"/>
                <w:b/>
                <w:bCs/>
                <w:sz w:val="18"/>
                <w:szCs w:val="20"/>
              </w:rPr>
              <w:fldChar w:fldCharType="end"/>
            </w:r>
          </w:p>
        </w:sdtContent>
      </w:sdt>
    </w:sdtContent>
  </w:sdt>
  <w:p w14:paraId="2FBAF9CC" w14:textId="665B716B" w:rsidR="007F3B9E" w:rsidRPr="00C25285" w:rsidRDefault="007F3B9E" w:rsidP="00C25285">
    <w:pPr>
      <w:pStyle w:val="Footer"/>
      <w:tabs>
        <w:tab w:val="clear" w:pos="4680"/>
        <w:tab w:val="clear" w:pos="9360"/>
        <w:tab w:val="left" w:pos="21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E08CD" w14:textId="77777777" w:rsidR="00CB1141" w:rsidRDefault="00CB1141" w:rsidP="008812C1">
      <w:r>
        <w:separator/>
      </w:r>
    </w:p>
  </w:footnote>
  <w:footnote w:type="continuationSeparator" w:id="0">
    <w:p w14:paraId="0FB2CDCD" w14:textId="77777777" w:rsidR="00CB1141" w:rsidRDefault="00CB1141" w:rsidP="00881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6657"/>
    <w:multiLevelType w:val="hybridMultilevel"/>
    <w:tmpl w:val="DE50420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AA69A6"/>
    <w:multiLevelType w:val="hybridMultilevel"/>
    <w:tmpl w:val="B9B63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E215B5"/>
    <w:multiLevelType w:val="hybridMultilevel"/>
    <w:tmpl w:val="FE64D4F6"/>
    <w:lvl w:ilvl="0" w:tplc="EF588C18">
      <w:numFmt w:val="bullet"/>
      <w:lvlText w:val="•"/>
      <w:lvlJc w:val="left"/>
      <w:pPr>
        <w:ind w:left="1200" w:hanging="840"/>
      </w:pPr>
      <w:rPr>
        <w:rFonts w:ascii="Calibri" w:eastAsia="Garamond"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067DB"/>
    <w:multiLevelType w:val="multilevel"/>
    <w:tmpl w:val="09E26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6140BB"/>
    <w:multiLevelType w:val="hybridMultilevel"/>
    <w:tmpl w:val="F3245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7934DC"/>
    <w:multiLevelType w:val="hybridMultilevel"/>
    <w:tmpl w:val="152E09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66713E"/>
    <w:multiLevelType w:val="multilevel"/>
    <w:tmpl w:val="41FAA1F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BD510FE"/>
    <w:multiLevelType w:val="multilevel"/>
    <w:tmpl w:val="14A42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27172C"/>
    <w:multiLevelType w:val="hybridMultilevel"/>
    <w:tmpl w:val="5AC4A324"/>
    <w:lvl w:ilvl="0" w:tplc="EF588C18">
      <w:numFmt w:val="bullet"/>
      <w:lvlText w:val="•"/>
      <w:lvlJc w:val="left"/>
      <w:pPr>
        <w:ind w:left="1200" w:hanging="840"/>
      </w:pPr>
      <w:rPr>
        <w:rFonts w:ascii="Calibri" w:eastAsia="Garamond"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5F02D5"/>
    <w:multiLevelType w:val="multilevel"/>
    <w:tmpl w:val="8B18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5A78DE"/>
    <w:multiLevelType w:val="multilevel"/>
    <w:tmpl w:val="41FAA1F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404E7B"/>
    <w:multiLevelType w:val="hybridMultilevel"/>
    <w:tmpl w:val="EF342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C8547B"/>
    <w:multiLevelType w:val="multilevel"/>
    <w:tmpl w:val="FBE655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15E5513"/>
    <w:multiLevelType w:val="hybridMultilevel"/>
    <w:tmpl w:val="DD7A4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1EE6D68"/>
    <w:multiLevelType w:val="multilevel"/>
    <w:tmpl w:val="F0D6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0579D6"/>
    <w:multiLevelType w:val="hybridMultilevel"/>
    <w:tmpl w:val="69A67A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5878F8"/>
    <w:multiLevelType w:val="multilevel"/>
    <w:tmpl w:val="33A0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89E6F58"/>
    <w:multiLevelType w:val="hybridMultilevel"/>
    <w:tmpl w:val="9D2C0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E114CE"/>
    <w:multiLevelType w:val="hybridMultilevel"/>
    <w:tmpl w:val="CB948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B07968"/>
    <w:multiLevelType w:val="multilevel"/>
    <w:tmpl w:val="D3062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04B7A6A"/>
    <w:multiLevelType w:val="hybridMultilevel"/>
    <w:tmpl w:val="2BD6F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4E6511"/>
    <w:multiLevelType w:val="multilevel"/>
    <w:tmpl w:val="FD9E5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647B8E"/>
    <w:multiLevelType w:val="hybridMultilevel"/>
    <w:tmpl w:val="B5062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5AE1458"/>
    <w:multiLevelType w:val="multilevel"/>
    <w:tmpl w:val="539AD3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69B2866"/>
    <w:multiLevelType w:val="hybridMultilevel"/>
    <w:tmpl w:val="2D7C5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6EB09C7"/>
    <w:multiLevelType w:val="multilevel"/>
    <w:tmpl w:val="82B49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DD5A97"/>
    <w:multiLevelType w:val="multilevel"/>
    <w:tmpl w:val="31001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9B6BC0"/>
    <w:multiLevelType w:val="hybridMultilevel"/>
    <w:tmpl w:val="DA80F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8EF2BA0"/>
    <w:multiLevelType w:val="hybridMultilevel"/>
    <w:tmpl w:val="B088E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B0F309D"/>
    <w:multiLevelType w:val="hybridMultilevel"/>
    <w:tmpl w:val="55F63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B8608ED"/>
    <w:multiLevelType w:val="multilevel"/>
    <w:tmpl w:val="13C4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CB3252F"/>
    <w:multiLevelType w:val="hybridMultilevel"/>
    <w:tmpl w:val="7F66E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4A348E7"/>
    <w:multiLevelType w:val="multilevel"/>
    <w:tmpl w:val="0498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70A5301"/>
    <w:multiLevelType w:val="multilevel"/>
    <w:tmpl w:val="0826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CC5D8B"/>
    <w:multiLevelType w:val="multilevel"/>
    <w:tmpl w:val="D668E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4C4D28"/>
    <w:multiLevelType w:val="multilevel"/>
    <w:tmpl w:val="8FC04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A834FE"/>
    <w:multiLevelType w:val="hybridMultilevel"/>
    <w:tmpl w:val="787E0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106FA0"/>
    <w:multiLevelType w:val="hybridMultilevel"/>
    <w:tmpl w:val="671653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B49240C"/>
    <w:multiLevelType w:val="multilevel"/>
    <w:tmpl w:val="3FC8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C2214A7"/>
    <w:multiLevelType w:val="multilevel"/>
    <w:tmpl w:val="0E649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286ADF"/>
    <w:multiLevelType w:val="multilevel"/>
    <w:tmpl w:val="6972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6B10DE"/>
    <w:multiLevelType w:val="hybridMultilevel"/>
    <w:tmpl w:val="A950F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96ED83F"/>
    <w:multiLevelType w:val="hybridMultilevel"/>
    <w:tmpl w:val="A92B07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F2A46F0"/>
    <w:multiLevelType w:val="multilevel"/>
    <w:tmpl w:val="5C744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8"/>
  </w:num>
  <w:num w:numId="2">
    <w:abstractNumId w:val="16"/>
  </w:num>
  <w:num w:numId="3">
    <w:abstractNumId w:val="19"/>
  </w:num>
  <w:num w:numId="4">
    <w:abstractNumId w:val="26"/>
  </w:num>
  <w:num w:numId="5">
    <w:abstractNumId w:val="40"/>
  </w:num>
  <w:num w:numId="6">
    <w:abstractNumId w:val="21"/>
  </w:num>
  <w:num w:numId="7">
    <w:abstractNumId w:val="43"/>
  </w:num>
  <w:num w:numId="8">
    <w:abstractNumId w:val="14"/>
  </w:num>
  <w:num w:numId="9">
    <w:abstractNumId w:val="32"/>
  </w:num>
  <w:num w:numId="10">
    <w:abstractNumId w:val="34"/>
  </w:num>
  <w:num w:numId="11">
    <w:abstractNumId w:val="15"/>
  </w:num>
  <w:num w:numId="12">
    <w:abstractNumId w:val="31"/>
  </w:num>
  <w:num w:numId="13">
    <w:abstractNumId w:val="4"/>
  </w:num>
  <w:num w:numId="14">
    <w:abstractNumId w:val="5"/>
  </w:num>
  <w:num w:numId="15">
    <w:abstractNumId w:val="22"/>
  </w:num>
  <w:num w:numId="16">
    <w:abstractNumId w:val="29"/>
  </w:num>
  <w:num w:numId="17">
    <w:abstractNumId w:val="1"/>
  </w:num>
  <w:num w:numId="18">
    <w:abstractNumId w:val="27"/>
  </w:num>
  <w:num w:numId="19">
    <w:abstractNumId w:val="39"/>
  </w:num>
  <w:num w:numId="20">
    <w:abstractNumId w:val="41"/>
  </w:num>
  <w:num w:numId="21">
    <w:abstractNumId w:val="13"/>
  </w:num>
  <w:num w:numId="22">
    <w:abstractNumId w:val="35"/>
  </w:num>
  <w:num w:numId="23">
    <w:abstractNumId w:val="3"/>
  </w:num>
  <w:num w:numId="24">
    <w:abstractNumId w:val="25"/>
  </w:num>
  <w:num w:numId="25">
    <w:abstractNumId w:val="30"/>
  </w:num>
  <w:num w:numId="26">
    <w:abstractNumId w:val="7"/>
  </w:num>
  <w:num w:numId="27">
    <w:abstractNumId w:val="23"/>
  </w:num>
  <w:num w:numId="28">
    <w:abstractNumId w:val="9"/>
  </w:num>
  <w:num w:numId="29">
    <w:abstractNumId w:val="33"/>
  </w:num>
  <w:num w:numId="30">
    <w:abstractNumId w:val="11"/>
  </w:num>
  <w:num w:numId="31">
    <w:abstractNumId w:val="36"/>
  </w:num>
  <w:num w:numId="32">
    <w:abstractNumId w:val="17"/>
  </w:num>
  <w:num w:numId="33">
    <w:abstractNumId w:val="12"/>
  </w:num>
  <w:num w:numId="34">
    <w:abstractNumId w:val="24"/>
  </w:num>
  <w:num w:numId="35">
    <w:abstractNumId w:val="18"/>
  </w:num>
  <w:num w:numId="36">
    <w:abstractNumId w:val="20"/>
  </w:num>
  <w:num w:numId="37">
    <w:abstractNumId w:val="2"/>
  </w:num>
  <w:num w:numId="38">
    <w:abstractNumId w:val="8"/>
  </w:num>
  <w:num w:numId="39">
    <w:abstractNumId w:val="37"/>
  </w:num>
  <w:num w:numId="40">
    <w:abstractNumId w:val="6"/>
  </w:num>
  <w:num w:numId="41">
    <w:abstractNumId w:val="10"/>
  </w:num>
  <w:num w:numId="42">
    <w:abstractNumId w:val="42"/>
  </w:num>
  <w:num w:numId="43">
    <w:abstractNumId w:val="0"/>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501"/>
    <w:rsid w:val="00004860"/>
    <w:rsid w:val="00007795"/>
    <w:rsid w:val="000253CB"/>
    <w:rsid w:val="000320FA"/>
    <w:rsid w:val="00035A6C"/>
    <w:rsid w:val="00054BF1"/>
    <w:rsid w:val="00065591"/>
    <w:rsid w:val="00073C1D"/>
    <w:rsid w:val="00077C99"/>
    <w:rsid w:val="000977FB"/>
    <w:rsid w:val="000A7515"/>
    <w:rsid w:val="000C64DB"/>
    <w:rsid w:val="000D1273"/>
    <w:rsid w:val="000D3098"/>
    <w:rsid w:val="000D3FDA"/>
    <w:rsid w:val="000E1BB2"/>
    <w:rsid w:val="000E2480"/>
    <w:rsid w:val="000F6B34"/>
    <w:rsid w:val="00102B46"/>
    <w:rsid w:val="00102E92"/>
    <w:rsid w:val="001065B7"/>
    <w:rsid w:val="00112B71"/>
    <w:rsid w:val="001347E6"/>
    <w:rsid w:val="00150D2F"/>
    <w:rsid w:val="00151868"/>
    <w:rsid w:val="00153F42"/>
    <w:rsid w:val="00156878"/>
    <w:rsid w:val="0016314C"/>
    <w:rsid w:val="00165604"/>
    <w:rsid w:val="00167C77"/>
    <w:rsid w:val="00167CF8"/>
    <w:rsid w:val="0017352A"/>
    <w:rsid w:val="00185BDF"/>
    <w:rsid w:val="00190F39"/>
    <w:rsid w:val="001A7262"/>
    <w:rsid w:val="001B21CD"/>
    <w:rsid w:val="001C1937"/>
    <w:rsid w:val="001C3141"/>
    <w:rsid w:val="001D1A15"/>
    <w:rsid w:val="001D2921"/>
    <w:rsid w:val="001E0E01"/>
    <w:rsid w:val="001E1C45"/>
    <w:rsid w:val="001E3A15"/>
    <w:rsid w:val="001F4782"/>
    <w:rsid w:val="001F71C2"/>
    <w:rsid w:val="00211A10"/>
    <w:rsid w:val="0021411E"/>
    <w:rsid w:val="00221E16"/>
    <w:rsid w:val="00231222"/>
    <w:rsid w:val="002328D0"/>
    <w:rsid w:val="00233B80"/>
    <w:rsid w:val="00251E4D"/>
    <w:rsid w:val="00255E01"/>
    <w:rsid w:val="002577AD"/>
    <w:rsid w:val="00262C63"/>
    <w:rsid w:val="00270522"/>
    <w:rsid w:val="002746A7"/>
    <w:rsid w:val="00275BC7"/>
    <w:rsid w:val="0027739B"/>
    <w:rsid w:val="00280A8E"/>
    <w:rsid w:val="002848F7"/>
    <w:rsid w:val="002856A5"/>
    <w:rsid w:val="002B107B"/>
    <w:rsid w:val="002B19B8"/>
    <w:rsid w:val="002B4F3A"/>
    <w:rsid w:val="002D4FBE"/>
    <w:rsid w:val="002E1788"/>
    <w:rsid w:val="002E5BD1"/>
    <w:rsid w:val="002F2699"/>
    <w:rsid w:val="003042C1"/>
    <w:rsid w:val="00323007"/>
    <w:rsid w:val="00324B9A"/>
    <w:rsid w:val="0032650F"/>
    <w:rsid w:val="00326ED8"/>
    <w:rsid w:val="00326F6E"/>
    <w:rsid w:val="00334DE3"/>
    <w:rsid w:val="00343BEE"/>
    <w:rsid w:val="00350412"/>
    <w:rsid w:val="003551F7"/>
    <w:rsid w:val="00356CD8"/>
    <w:rsid w:val="003620FD"/>
    <w:rsid w:val="00364D66"/>
    <w:rsid w:val="00365AD9"/>
    <w:rsid w:val="00367CB6"/>
    <w:rsid w:val="00375A5A"/>
    <w:rsid w:val="0037685F"/>
    <w:rsid w:val="00380866"/>
    <w:rsid w:val="0038514A"/>
    <w:rsid w:val="00387DF3"/>
    <w:rsid w:val="003A3EC5"/>
    <w:rsid w:val="003A4944"/>
    <w:rsid w:val="003B0C3E"/>
    <w:rsid w:val="003B1CE3"/>
    <w:rsid w:val="003B2326"/>
    <w:rsid w:val="003B2B33"/>
    <w:rsid w:val="003B2CF1"/>
    <w:rsid w:val="003C44B2"/>
    <w:rsid w:val="003C5937"/>
    <w:rsid w:val="003C6081"/>
    <w:rsid w:val="003D3214"/>
    <w:rsid w:val="003D3956"/>
    <w:rsid w:val="003D5182"/>
    <w:rsid w:val="003E56B0"/>
    <w:rsid w:val="003E76E3"/>
    <w:rsid w:val="004017C3"/>
    <w:rsid w:val="0040209B"/>
    <w:rsid w:val="004025E6"/>
    <w:rsid w:val="004045CA"/>
    <w:rsid w:val="00410261"/>
    <w:rsid w:val="00411BE8"/>
    <w:rsid w:val="00414FFE"/>
    <w:rsid w:val="004177BC"/>
    <w:rsid w:val="004214B4"/>
    <w:rsid w:val="00421FFD"/>
    <w:rsid w:val="00426645"/>
    <w:rsid w:val="0043180A"/>
    <w:rsid w:val="00442B48"/>
    <w:rsid w:val="00445809"/>
    <w:rsid w:val="00446692"/>
    <w:rsid w:val="004542B8"/>
    <w:rsid w:val="00462EEF"/>
    <w:rsid w:val="00463332"/>
    <w:rsid w:val="00471A81"/>
    <w:rsid w:val="0048180B"/>
    <w:rsid w:val="00486ADF"/>
    <w:rsid w:val="0049785D"/>
    <w:rsid w:val="004A1033"/>
    <w:rsid w:val="004A27AC"/>
    <w:rsid w:val="004B5A54"/>
    <w:rsid w:val="004C0BC8"/>
    <w:rsid w:val="004C0D64"/>
    <w:rsid w:val="004C3BCC"/>
    <w:rsid w:val="004C4ECF"/>
    <w:rsid w:val="004C5F7B"/>
    <w:rsid w:val="004C6A4A"/>
    <w:rsid w:val="004D679E"/>
    <w:rsid w:val="004E1BB0"/>
    <w:rsid w:val="004E74EA"/>
    <w:rsid w:val="004F79CC"/>
    <w:rsid w:val="00510E26"/>
    <w:rsid w:val="00513889"/>
    <w:rsid w:val="00521C11"/>
    <w:rsid w:val="0052580D"/>
    <w:rsid w:val="00537798"/>
    <w:rsid w:val="005565AB"/>
    <w:rsid w:val="0056426C"/>
    <w:rsid w:val="00566851"/>
    <w:rsid w:val="00573C4A"/>
    <w:rsid w:val="0058180B"/>
    <w:rsid w:val="005A3D19"/>
    <w:rsid w:val="005A5B3F"/>
    <w:rsid w:val="005A66D8"/>
    <w:rsid w:val="005B10C4"/>
    <w:rsid w:val="005B39F1"/>
    <w:rsid w:val="005B6158"/>
    <w:rsid w:val="005B7225"/>
    <w:rsid w:val="005C0A65"/>
    <w:rsid w:val="005C3FC2"/>
    <w:rsid w:val="005C5E03"/>
    <w:rsid w:val="005D1AC0"/>
    <w:rsid w:val="005D37F7"/>
    <w:rsid w:val="005D584E"/>
    <w:rsid w:val="00602AA3"/>
    <w:rsid w:val="00604BD0"/>
    <w:rsid w:val="00611E8C"/>
    <w:rsid w:val="006168F8"/>
    <w:rsid w:val="00620041"/>
    <w:rsid w:val="0063211E"/>
    <w:rsid w:val="00652212"/>
    <w:rsid w:val="0065746C"/>
    <w:rsid w:val="006648CB"/>
    <w:rsid w:val="006753CF"/>
    <w:rsid w:val="0067604E"/>
    <w:rsid w:val="00677A4E"/>
    <w:rsid w:val="006809C4"/>
    <w:rsid w:val="0069194B"/>
    <w:rsid w:val="006A3F25"/>
    <w:rsid w:val="006A3FF0"/>
    <w:rsid w:val="006A6B56"/>
    <w:rsid w:val="006A78F9"/>
    <w:rsid w:val="006B3007"/>
    <w:rsid w:val="006B31F1"/>
    <w:rsid w:val="006B4579"/>
    <w:rsid w:val="006C2BC3"/>
    <w:rsid w:val="006D3DE0"/>
    <w:rsid w:val="006D3EAB"/>
    <w:rsid w:val="006D6130"/>
    <w:rsid w:val="006E0ED0"/>
    <w:rsid w:val="006E109A"/>
    <w:rsid w:val="006E1AAD"/>
    <w:rsid w:val="006F18B5"/>
    <w:rsid w:val="006F658C"/>
    <w:rsid w:val="007000C8"/>
    <w:rsid w:val="0071286D"/>
    <w:rsid w:val="00716E80"/>
    <w:rsid w:val="00724A65"/>
    <w:rsid w:val="00726585"/>
    <w:rsid w:val="007361F9"/>
    <w:rsid w:val="007365BA"/>
    <w:rsid w:val="00741C37"/>
    <w:rsid w:val="00744E3A"/>
    <w:rsid w:val="00747454"/>
    <w:rsid w:val="0075060E"/>
    <w:rsid w:val="00753E24"/>
    <w:rsid w:val="00756535"/>
    <w:rsid w:val="0076018C"/>
    <w:rsid w:val="007628BC"/>
    <w:rsid w:val="00765A7A"/>
    <w:rsid w:val="0076748A"/>
    <w:rsid w:val="007677F3"/>
    <w:rsid w:val="00775531"/>
    <w:rsid w:val="00781AB8"/>
    <w:rsid w:val="0078203D"/>
    <w:rsid w:val="00783050"/>
    <w:rsid w:val="00787E84"/>
    <w:rsid w:val="007A5434"/>
    <w:rsid w:val="007C30DB"/>
    <w:rsid w:val="007C437B"/>
    <w:rsid w:val="007D5847"/>
    <w:rsid w:val="007D747A"/>
    <w:rsid w:val="007E7F67"/>
    <w:rsid w:val="007F28F4"/>
    <w:rsid w:val="007F3B9E"/>
    <w:rsid w:val="008031FB"/>
    <w:rsid w:val="00806238"/>
    <w:rsid w:val="0081523F"/>
    <w:rsid w:val="00823245"/>
    <w:rsid w:val="00824061"/>
    <w:rsid w:val="0083371A"/>
    <w:rsid w:val="008347E6"/>
    <w:rsid w:val="00834C9B"/>
    <w:rsid w:val="00835B63"/>
    <w:rsid w:val="00840307"/>
    <w:rsid w:val="00840A1C"/>
    <w:rsid w:val="00842B65"/>
    <w:rsid w:val="00850E82"/>
    <w:rsid w:val="00877412"/>
    <w:rsid w:val="008812C1"/>
    <w:rsid w:val="008841AC"/>
    <w:rsid w:val="0088724F"/>
    <w:rsid w:val="008939DF"/>
    <w:rsid w:val="0089491E"/>
    <w:rsid w:val="008A0A53"/>
    <w:rsid w:val="008A3A64"/>
    <w:rsid w:val="008A4DDB"/>
    <w:rsid w:val="008A7FC3"/>
    <w:rsid w:val="008B4AFE"/>
    <w:rsid w:val="008D1269"/>
    <w:rsid w:val="008D1C53"/>
    <w:rsid w:val="008E19FB"/>
    <w:rsid w:val="008E720F"/>
    <w:rsid w:val="008F0B0C"/>
    <w:rsid w:val="008F76E8"/>
    <w:rsid w:val="008F78AA"/>
    <w:rsid w:val="00910B1F"/>
    <w:rsid w:val="00924BCE"/>
    <w:rsid w:val="00925865"/>
    <w:rsid w:val="009306ED"/>
    <w:rsid w:val="00933777"/>
    <w:rsid w:val="009343F8"/>
    <w:rsid w:val="009413F7"/>
    <w:rsid w:val="00941A70"/>
    <w:rsid w:val="0095147D"/>
    <w:rsid w:val="009514F7"/>
    <w:rsid w:val="00962B70"/>
    <w:rsid w:val="00963E0F"/>
    <w:rsid w:val="00964AF5"/>
    <w:rsid w:val="009707C7"/>
    <w:rsid w:val="00981B24"/>
    <w:rsid w:val="00985362"/>
    <w:rsid w:val="009B373B"/>
    <w:rsid w:val="009C6B3B"/>
    <w:rsid w:val="009D1896"/>
    <w:rsid w:val="009E1962"/>
    <w:rsid w:val="009E3115"/>
    <w:rsid w:val="009F171D"/>
    <w:rsid w:val="009F18F7"/>
    <w:rsid w:val="009F1ED0"/>
    <w:rsid w:val="00A05E9C"/>
    <w:rsid w:val="00A237C9"/>
    <w:rsid w:val="00A25935"/>
    <w:rsid w:val="00A263AC"/>
    <w:rsid w:val="00A31DF1"/>
    <w:rsid w:val="00A33FAA"/>
    <w:rsid w:val="00A36989"/>
    <w:rsid w:val="00A43BD0"/>
    <w:rsid w:val="00A46AB6"/>
    <w:rsid w:val="00A47F08"/>
    <w:rsid w:val="00A53066"/>
    <w:rsid w:val="00A53533"/>
    <w:rsid w:val="00A60323"/>
    <w:rsid w:val="00A62932"/>
    <w:rsid w:val="00A71B33"/>
    <w:rsid w:val="00A77F2D"/>
    <w:rsid w:val="00A80DB6"/>
    <w:rsid w:val="00A90486"/>
    <w:rsid w:val="00A932E3"/>
    <w:rsid w:val="00A95981"/>
    <w:rsid w:val="00A97F6A"/>
    <w:rsid w:val="00AB3361"/>
    <w:rsid w:val="00AB65EB"/>
    <w:rsid w:val="00AB7196"/>
    <w:rsid w:val="00AC1267"/>
    <w:rsid w:val="00AC3054"/>
    <w:rsid w:val="00AC351B"/>
    <w:rsid w:val="00AF05C7"/>
    <w:rsid w:val="00AF148A"/>
    <w:rsid w:val="00AF1D18"/>
    <w:rsid w:val="00AF2C36"/>
    <w:rsid w:val="00B01423"/>
    <w:rsid w:val="00B03B38"/>
    <w:rsid w:val="00B0569B"/>
    <w:rsid w:val="00B06E66"/>
    <w:rsid w:val="00B236A3"/>
    <w:rsid w:val="00B31020"/>
    <w:rsid w:val="00B41230"/>
    <w:rsid w:val="00B50DA1"/>
    <w:rsid w:val="00B510ED"/>
    <w:rsid w:val="00B60128"/>
    <w:rsid w:val="00B61FBD"/>
    <w:rsid w:val="00B67A45"/>
    <w:rsid w:val="00B74F02"/>
    <w:rsid w:val="00B74F4F"/>
    <w:rsid w:val="00B761D9"/>
    <w:rsid w:val="00B76AFD"/>
    <w:rsid w:val="00BB18AD"/>
    <w:rsid w:val="00BB72C0"/>
    <w:rsid w:val="00BC4597"/>
    <w:rsid w:val="00BC6953"/>
    <w:rsid w:val="00BE25C3"/>
    <w:rsid w:val="00BF581D"/>
    <w:rsid w:val="00BF63A9"/>
    <w:rsid w:val="00C045D5"/>
    <w:rsid w:val="00C15B07"/>
    <w:rsid w:val="00C25285"/>
    <w:rsid w:val="00C25B18"/>
    <w:rsid w:val="00C33317"/>
    <w:rsid w:val="00C46EEB"/>
    <w:rsid w:val="00C5022B"/>
    <w:rsid w:val="00C52BAE"/>
    <w:rsid w:val="00C53D8A"/>
    <w:rsid w:val="00C54F11"/>
    <w:rsid w:val="00C62C57"/>
    <w:rsid w:val="00C634D3"/>
    <w:rsid w:val="00C639F4"/>
    <w:rsid w:val="00C63F62"/>
    <w:rsid w:val="00C70DE8"/>
    <w:rsid w:val="00C73478"/>
    <w:rsid w:val="00C75086"/>
    <w:rsid w:val="00C75C1D"/>
    <w:rsid w:val="00C836C8"/>
    <w:rsid w:val="00C91953"/>
    <w:rsid w:val="00CB0CEC"/>
    <w:rsid w:val="00CB1141"/>
    <w:rsid w:val="00CB753A"/>
    <w:rsid w:val="00CC419F"/>
    <w:rsid w:val="00CC4431"/>
    <w:rsid w:val="00CD3752"/>
    <w:rsid w:val="00CE3350"/>
    <w:rsid w:val="00CE3CA4"/>
    <w:rsid w:val="00D11992"/>
    <w:rsid w:val="00D14140"/>
    <w:rsid w:val="00D17EF3"/>
    <w:rsid w:val="00D24055"/>
    <w:rsid w:val="00D277C1"/>
    <w:rsid w:val="00D279CD"/>
    <w:rsid w:val="00D35F0E"/>
    <w:rsid w:val="00D43914"/>
    <w:rsid w:val="00D536C0"/>
    <w:rsid w:val="00D558F1"/>
    <w:rsid w:val="00D618EA"/>
    <w:rsid w:val="00D629A5"/>
    <w:rsid w:val="00D70353"/>
    <w:rsid w:val="00D70F4D"/>
    <w:rsid w:val="00D71FA0"/>
    <w:rsid w:val="00D722F1"/>
    <w:rsid w:val="00D72C93"/>
    <w:rsid w:val="00D74D15"/>
    <w:rsid w:val="00D768D9"/>
    <w:rsid w:val="00D86B07"/>
    <w:rsid w:val="00D872F7"/>
    <w:rsid w:val="00D954D3"/>
    <w:rsid w:val="00D96F2C"/>
    <w:rsid w:val="00DA76FB"/>
    <w:rsid w:val="00DB3E5A"/>
    <w:rsid w:val="00DB6F0A"/>
    <w:rsid w:val="00DC0180"/>
    <w:rsid w:val="00DC4BA4"/>
    <w:rsid w:val="00DC6C77"/>
    <w:rsid w:val="00DD19E9"/>
    <w:rsid w:val="00DD3621"/>
    <w:rsid w:val="00DD6ADA"/>
    <w:rsid w:val="00DE3C82"/>
    <w:rsid w:val="00DE5E9D"/>
    <w:rsid w:val="00DF0050"/>
    <w:rsid w:val="00DF7D56"/>
    <w:rsid w:val="00E01F30"/>
    <w:rsid w:val="00E16ABF"/>
    <w:rsid w:val="00E271BB"/>
    <w:rsid w:val="00E27AEA"/>
    <w:rsid w:val="00E31AD6"/>
    <w:rsid w:val="00E35B8B"/>
    <w:rsid w:val="00E40797"/>
    <w:rsid w:val="00E42263"/>
    <w:rsid w:val="00E44CB3"/>
    <w:rsid w:val="00E45D1F"/>
    <w:rsid w:val="00E466A1"/>
    <w:rsid w:val="00E522BA"/>
    <w:rsid w:val="00E713A3"/>
    <w:rsid w:val="00E72328"/>
    <w:rsid w:val="00E83198"/>
    <w:rsid w:val="00EA19EE"/>
    <w:rsid w:val="00EB3A73"/>
    <w:rsid w:val="00EB6823"/>
    <w:rsid w:val="00EB7A73"/>
    <w:rsid w:val="00ED3A08"/>
    <w:rsid w:val="00EE54C9"/>
    <w:rsid w:val="00EE7ADE"/>
    <w:rsid w:val="00EF1579"/>
    <w:rsid w:val="00EF6ED7"/>
    <w:rsid w:val="00F125E5"/>
    <w:rsid w:val="00F13F0E"/>
    <w:rsid w:val="00F1598F"/>
    <w:rsid w:val="00F16E58"/>
    <w:rsid w:val="00F20EEF"/>
    <w:rsid w:val="00F221E6"/>
    <w:rsid w:val="00F2649D"/>
    <w:rsid w:val="00F27492"/>
    <w:rsid w:val="00F53212"/>
    <w:rsid w:val="00F5502B"/>
    <w:rsid w:val="00F574C1"/>
    <w:rsid w:val="00F733BA"/>
    <w:rsid w:val="00F73E73"/>
    <w:rsid w:val="00F76487"/>
    <w:rsid w:val="00F9288A"/>
    <w:rsid w:val="00F92B8D"/>
    <w:rsid w:val="00FB484A"/>
    <w:rsid w:val="00FB5192"/>
    <w:rsid w:val="00FC5501"/>
    <w:rsid w:val="00FC6041"/>
    <w:rsid w:val="00FC6B5A"/>
    <w:rsid w:val="00FD7B21"/>
    <w:rsid w:val="00FE104D"/>
    <w:rsid w:val="00FE4CAE"/>
    <w:rsid w:val="00FE7365"/>
    <w:rsid w:val="00FE7AA0"/>
    <w:rsid w:val="00FF1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0B2A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25935"/>
    <w:rPr>
      <w:b/>
      <w:bCs/>
    </w:rPr>
  </w:style>
  <w:style w:type="paragraph" w:styleId="NormalWeb">
    <w:name w:val="Normal (Web)"/>
    <w:basedOn w:val="Normal"/>
    <w:uiPriority w:val="99"/>
    <w:unhideWhenUsed/>
    <w:rsid w:val="00A25935"/>
    <w:pPr>
      <w:spacing w:before="100" w:beforeAutospacing="1" w:after="100" w:afterAutospacing="1"/>
    </w:pPr>
    <w:rPr>
      <w:rFonts w:ascii="Times New Roman" w:hAnsi="Times New Roman" w:cs="Times New Roman"/>
      <w:lang w:eastAsia="en-GB"/>
    </w:rPr>
  </w:style>
  <w:style w:type="character" w:styleId="Emphasis">
    <w:name w:val="Emphasis"/>
    <w:basedOn w:val="DefaultParagraphFont"/>
    <w:uiPriority w:val="20"/>
    <w:qFormat/>
    <w:rsid w:val="00A25935"/>
    <w:rPr>
      <w:i/>
      <w:iCs/>
    </w:rPr>
  </w:style>
  <w:style w:type="character" w:customStyle="1" w:styleId="apple-converted-space">
    <w:name w:val="apple-converted-space"/>
    <w:basedOn w:val="DefaultParagraphFont"/>
    <w:rsid w:val="00A25935"/>
  </w:style>
  <w:style w:type="paragraph" w:styleId="ListParagraph">
    <w:name w:val="List Paragraph"/>
    <w:aliases w:val="Citation List,Resume Title,heading 4,Riana Table Bullets 1,Lettre d'introduction,1st level - Bullet List Paragraph,Paragrafo elenco,List Paragraph1,Colorful List - Accent 11,List Paragraph_Table bullets,List Item,Bullet list,C-Change,Ha"/>
    <w:basedOn w:val="Normal"/>
    <w:link w:val="ListParagraphChar"/>
    <w:uiPriority w:val="34"/>
    <w:qFormat/>
    <w:rsid w:val="009514F7"/>
    <w:pPr>
      <w:ind w:left="720"/>
      <w:contextualSpacing/>
    </w:pPr>
  </w:style>
  <w:style w:type="paragraph" w:styleId="BalloonText">
    <w:name w:val="Balloon Text"/>
    <w:basedOn w:val="Normal"/>
    <w:link w:val="BalloonTextChar"/>
    <w:uiPriority w:val="99"/>
    <w:semiHidden/>
    <w:unhideWhenUsed/>
    <w:rsid w:val="003A494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A494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D3956"/>
    <w:rPr>
      <w:sz w:val="16"/>
      <w:szCs w:val="16"/>
    </w:rPr>
  </w:style>
  <w:style w:type="paragraph" w:styleId="CommentText">
    <w:name w:val="annotation text"/>
    <w:basedOn w:val="Normal"/>
    <w:link w:val="CommentTextChar"/>
    <w:uiPriority w:val="99"/>
    <w:semiHidden/>
    <w:unhideWhenUsed/>
    <w:rsid w:val="003D3956"/>
    <w:rPr>
      <w:sz w:val="20"/>
      <w:szCs w:val="20"/>
    </w:rPr>
  </w:style>
  <w:style w:type="character" w:customStyle="1" w:styleId="CommentTextChar">
    <w:name w:val="Comment Text Char"/>
    <w:basedOn w:val="DefaultParagraphFont"/>
    <w:link w:val="CommentText"/>
    <w:uiPriority w:val="99"/>
    <w:semiHidden/>
    <w:rsid w:val="003D3956"/>
    <w:rPr>
      <w:sz w:val="20"/>
      <w:szCs w:val="20"/>
    </w:rPr>
  </w:style>
  <w:style w:type="paragraph" w:styleId="CommentSubject">
    <w:name w:val="annotation subject"/>
    <w:basedOn w:val="CommentText"/>
    <w:next w:val="CommentText"/>
    <w:link w:val="CommentSubjectChar"/>
    <w:uiPriority w:val="99"/>
    <w:semiHidden/>
    <w:unhideWhenUsed/>
    <w:rsid w:val="003D3956"/>
    <w:rPr>
      <w:b/>
      <w:bCs/>
    </w:rPr>
  </w:style>
  <w:style w:type="character" w:customStyle="1" w:styleId="CommentSubjectChar">
    <w:name w:val="Comment Subject Char"/>
    <w:basedOn w:val="CommentTextChar"/>
    <w:link w:val="CommentSubject"/>
    <w:uiPriority w:val="99"/>
    <w:semiHidden/>
    <w:rsid w:val="003D3956"/>
    <w:rPr>
      <w:b/>
      <w:bCs/>
      <w:sz w:val="20"/>
      <w:szCs w:val="20"/>
    </w:rPr>
  </w:style>
  <w:style w:type="paragraph" w:styleId="Header">
    <w:name w:val="header"/>
    <w:basedOn w:val="Normal"/>
    <w:link w:val="HeaderChar"/>
    <w:uiPriority w:val="99"/>
    <w:unhideWhenUsed/>
    <w:rsid w:val="008812C1"/>
    <w:pPr>
      <w:tabs>
        <w:tab w:val="center" w:pos="4680"/>
        <w:tab w:val="right" w:pos="9360"/>
      </w:tabs>
    </w:pPr>
  </w:style>
  <w:style w:type="character" w:customStyle="1" w:styleId="HeaderChar">
    <w:name w:val="Header Char"/>
    <w:basedOn w:val="DefaultParagraphFont"/>
    <w:link w:val="Header"/>
    <w:uiPriority w:val="99"/>
    <w:rsid w:val="008812C1"/>
  </w:style>
  <w:style w:type="paragraph" w:styleId="Footer">
    <w:name w:val="footer"/>
    <w:basedOn w:val="Normal"/>
    <w:link w:val="FooterChar"/>
    <w:uiPriority w:val="99"/>
    <w:unhideWhenUsed/>
    <w:rsid w:val="008812C1"/>
    <w:pPr>
      <w:tabs>
        <w:tab w:val="center" w:pos="4680"/>
        <w:tab w:val="right" w:pos="9360"/>
      </w:tabs>
    </w:pPr>
  </w:style>
  <w:style w:type="character" w:customStyle="1" w:styleId="FooterChar">
    <w:name w:val="Footer Char"/>
    <w:basedOn w:val="DefaultParagraphFont"/>
    <w:link w:val="Footer"/>
    <w:uiPriority w:val="99"/>
    <w:rsid w:val="008812C1"/>
  </w:style>
  <w:style w:type="table" w:styleId="TableGrid">
    <w:name w:val="Table Grid"/>
    <w:basedOn w:val="TableNormal"/>
    <w:uiPriority w:val="39"/>
    <w:rsid w:val="00753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724F"/>
    <w:pPr>
      <w:autoSpaceDE w:val="0"/>
      <w:autoSpaceDN w:val="0"/>
      <w:adjustRightInd w:val="0"/>
    </w:pPr>
    <w:rPr>
      <w:rFonts w:ascii="Calibri" w:hAnsi="Calibri" w:cs="Calibri"/>
      <w:color w:val="000000"/>
      <w:lang w:val="en-US"/>
    </w:rPr>
  </w:style>
  <w:style w:type="character" w:styleId="Hyperlink">
    <w:name w:val="Hyperlink"/>
    <w:basedOn w:val="DefaultParagraphFont"/>
    <w:uiPriority w:val="99"/>
    <w:unhideWhenUsed/>
    <w:rsid w:val="0088724F"/>
    <w:rPr>
      <w:color w:val="0563C1" w:themeColor="hyperlink"/>
      <w:u w:val="single"/>
    </w:rPr>
  </w:style>
  <w:style w:type="character" w:customStyle="1" w:styleId="UnresolvedMention1">
    <w:name w:val="Unresolved Mention1"/>
    <w:basedOn w:val="DefaultParagraphFont"/>
    <w:uiPriority w:val="99"/>
    <w:semiHidden/>
    <w:unhideWhenUsed/>
    <w:rsid w:val="0088724F"/>
    <w:rPr>
      <w:color w:val="605E5C"/>
      <w:shd w:val="clear" w:color="auto" w:fill="E1DFDD"/>
    </w:rPr>
  </w:style>
  <w:style w:type="character" w:customStyle="1" w:styleId="ListParagraphChar">
    <w:name w:val="List Paragraph Char"/>
    <w:aliases w:val="Citation List Char,Resume Title Char,heading 4 Char,Riana Table Bullets 1 Char,Lettre d'introduction Char,1st level - Bullet List Paragraph Char,Paragrafo elenco Char,List Paragraph1 Char,Colorful List - Accent 11 Char,List Item Char"/>
    <w:link w:val="ListParagraph"/>
    <w:uiPriority w:val="34"/>
    <w:rsid w:val="0088724F"/>
  </w:style>
  <w:style w:type="paragraph" w:styleId="BodyText">
    <w:name w:val="Body Text"/>
    <w:basedOn w:val="Normal"/>
    <w:link w:val="BodyTextChar"/>
    <w:uiPriority w:val="1"/>
    <w:qFormat/>
    <w:rsid w:val="00EB3A73"/>
    <w:pPr>
      <w:widowControl w:val="0"/>
      <w:autoSpaceDE w:val="0"/>
      <w:autoSpaceDN w:val="0"/>
    </w:pPr>
    <w:rPr>
      <w:rFonts w:ascii="Arial" w:eastAsia="Arial" w:hAnsi="Arial" w:cs="Arial"/>
      <w:lang w:val="en-US"/>
    </w:rPr>
  </w:style>
  <w:style w:type="character" w:customStyle="1" w:styleId="BodyTextChar">
    <w:name w:val="Body Text Char"/>
    <w:basedOn w:val="DefaultParagraphFont"/>
    <w:link w:val="BodyText"/>
    <w:uiPriority w:val="1"/>
    <w:rsid w:val="00EB3A73"/>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021506">
      <w:bodyDiv w:val="1"/>
      <w:marLeft w:val="0"/>
      <w:marRight w:val="0"/>
      <w:marTop w:val="0"/>
      <w:marBottom w:val="0"/>
      <w:divBdr>
        <w:top w:val="none" w:sz="0" w:space="0" w:color="auto"/>
        <w:left w:val="none" w:sz="0" w:space="0" w:color="auto"/>
        <w:bottom w:val="none" w:sz="0" w:space="0" w:color="auto"/>
        <w:right w:val="none" w:sz="0" w:space="0" w:color="auto"/>
      </w:divBdr>
      <w:divsChild>
        <w:div w:id="1409226410">
          <w:marLeft w:val="0"/>
          <w:marRight w:val="0"/>
          <w:marTop w:val="0"/>
          <w:marBottom w:val="0"/>
          <w:divBdr>
            <w:top w:val="none" w:sz="0" w:space="0" w:color="auto"/>
            <w:left w:val="none" w:sz="0" w:space="0" w:color="auto"/>
            <w:bottom w:val="none" w:sz="0" w:space="0" w:color="auto"/>
            <w:right w:val="none" w:sz="0" w:space="0" w:color="auto"/>
          </w:divBdr>
          <w:divsChild>
            <w:div w:id="1519545077">
              <w:marLeft w:val="0"/>
              <w:marRight w:val="0"/>
              <w:marTop w:val="0"/>
              <w:marBottom w:val="0"/>
              <w:divBdr>
                <w:top w:val="none" w:sz="0" w:space="0" w:color="auto"/>
                <w:left w:val="none" w:sz="0" w:space="0" w:color="auto"/>
                <w:bottom w:val="none" w:sz="0" w:space="0" w:color="auto"/>
                <w:right w:val="none" w:sz="0" w:space="0" w:color="auto"/>
              </w:divBdr>
              <w:divsChild>
                <w:div w:id="1880168752">
                  <w:marLeft w:val="0"/>
                  <w:marRight w:val="0"/>
                  <w:marTop w:val="0"/>
                  <w:marBottom w:val="0"/>
                  <w:divBdr>
                    <w:top w:val="none" w:sz="0" w:space="0" w:color="auto"/>
                    <w:left w:val="none" w:sz="0" w:space="0" w:color="auto"/>
                    <w:bottom w:val="none" w:sz="0" w:space="0" w:color="auto"/>
                    <w:right w:val="none" w:sz="0" w:space="0" w:color="auto"/>
                  </w:divBdr>
                  <w:divsChild>
                    <w:div w:id="1880699563">
                      <w:marLeft w:val="0"/>
                      <w:marRight w:val="0"/>
                      <w:marTop w:val="0"/>
                      <w:marBottom w:val="0"/>
                      <w:divBdr>
                        <w:top w:val="none" w:sz="0" w:space="0" w:color="auto"/>
                        <w:left w:val="none" w:sz="0" w:space="0" w:color="auto"/>
                        <w:bottom w:val="none" w:sz="0" w:space="0" w:color="auto"/>
                        <w:right w:val="none" w:sz="0" w:space="0" w:color="auto"/>
                      </w:divBdr>
                    </w:div>
                  </w:divsChild>
                </w:div>
                <w:div w:id="1055467178">
                  <w:marLeft w:val="0"/>
                  <w:marRight w:val="0"/>
                  <w:marTop w:val="0"/>
                  <w:marBottom w:val="0"/>
                  <w:divBdr>
                    <w:top w:val="none" w:sz="0" w:space="0" w:color="auto"/>
                    <w:left w:val="none" w:sz="0" w:space="0" w:color="auto"/>
                    <w:bottom w:val="none" w:sz="0" w:space="0" w:color="auto"/>
                    <w:right w:val="none" w:sz="0" w:space="0" w:color="auto"/>
                  </w:divBdr>
                  <w:divsChild>
                    <w:div w:id="13744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050139">
      <w:bodyDiv w:val="1"/>
      <w:marLeft w:val="0"/>
      <w:marRight w:val="0"/>
      <w:marTop w:val="0"/>
      <w:marBottom w:val="0"/>
      <w:divBdr>
        <w:top w:val="none" w:sz="0" w:space="0" w:color="auto"/>
        <w:left w:val="none" w:sz="0" w:space="0" w:color="auto"/>
        <w:bottom w:val="none" w:sz="0" w:space="0" w:color="auto"/>
        <w:right w:val="none" w:sz="0" w:space="0" w:color="auto"/>
      </w:divBdr>
    </w:div>
    <w:div w:id="618948911">
      <w:bodyDiv w:val="1"/>
      <w:marLeft w:val="0"/>
      <w:marRight w:val="0"/>
      <w:marTop w:val="0"/>
      <w:marBottom w:val="0"/>
      <w:divBdr>
        <w:top w:val="none" w:sz="0" w:space="0" w:color="auto"/>
        <w:left w:val="none" w:sz="0" w:space="0" w:color="auto"/>
        <w:bottom w:val="none" w:sz="0" w:space="0" w:color="auto"/>
        <w:right w:val="none" w:sz="0" w:space="0" w:color="auto"/>
      </w:divBdr>
      <w:divsChild>
        <w:div w:id="1730106598">
          <w:marLeft w:val="0"/>
          <w:marRight w:val="0"/>
          <w:marTop w:val="0"/>
          <w:marBottom w:val="0"/>
          <w:divBdr>
            <w:top w:val="none" w:sz="0" w:space="0" w:color="auto"/>
            <w:left w:val="none" w:sz="0" w:space="0" w:color="auto"/>
            <w:bottom w:val="none" w:sz="0" w:space="0" w:color="auto"/>
            <w:right w:val="none" w:sz="0" w:space="0" w:color="auto"/>
          </w:divBdr>
          <w:divsChild>
            <w:div w:id="1002586433">
              <w:marLeft w:val="0"/>
              <w:marRight w:val="0"/>
              <w:marTop w:val="0"/>
              <w:marBottom w:val="0"/>
              <w:divBdr>
                <w:top w:val="none" w:sz="0" w:space="0" w:color="auto"/>
                <w:left w:val="none" w:sz="0" w:space="0" w:color="auto"/>
                <w:bottom w:val="none" w:sz="0" w:space="0" w:color="auto"/>
                <w:right w:val="none" w:sz="0" w:space="0" w:color="auto"/>
              </w:divBdr>
              <w:divsChild>
                <w:div w:id="276452353">
                  <w:marLeft w:val="0"/>
                  <w:marRight w:val="0"/>
                  <w:marTop w:val="0"/>
                  <w:marBottom w:val="0"/>
                  <w:divBdr>
                    <w:top w:val="none" w:sz="0" w:space="0" w:color="auto"/>
                    <w:left w:val="none" w:sz="0" w:space="0" w:color="auto"/>
                    <w:bottom w:val="none" w:sz="0" w:space="0" w:color="auto"/>
                    <w:right w:val="none" w:sz="0" w:space="0" w:color="auto"/>
                  </w:divBdr>
                  <w:divsChild>
                    <w:div w:id="195613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511518">
      <w:bodyDiv w:val="1"/>
      <w:marLeft w:val="0"/>
      <w:marRight w:val="0"/>
      <w:marTop w:val="0"/>
      <w:marBottom w:val="0"/>
      <w:divBdr>
        <w:top w:val="none" w:sz="0" w:space="0" w:color="auto"/>
        <w:left w:val="none" w:sz="0" w:space="0" w:color="auto"/>
        <w:bottom w:val="none" w:sz="0" w:space="0" w:color="auto"/>
        <w:right w:val="none" w:sz="0" w:space="0" w:color="auto"/>
      </w:divBdr>
      <w:divsChild>
        <w:div w:id="1492140125">
          <w:marLeft w:val="0"/>
          <w:marRight w:val="0"/>
          <w:marTop w:val="0"/>
          <w:marBottom w:val="0"/>
          <w:divBdr>
            <w:top w:val="none" w:sz="0" w:space="0" w:color="auto"/>
            <w:left w:val="none" w:sz="0" w:space="0" w:color="auto"/>
            <w:bottom w:val="none" w:sz="0" w:space="0" w:color="auto"/>
            <w:right w:val="none" w:sz="0" w:space="0" w:color="auto"/>
          </w:divBdr>
          <w:divsChild>
            <w:div w:id="1303849555">
              <w:marLeft w:val="0"/>
              <w:marRight w:val="0"/>
              <w:marTop w:val="0"/>
              <w:marBottom w:val="0"/>
              <w:divBdr>
                <w:top w:val="none" w:sz="0" w:space="0" w:color="auto"/>
                <w:left w:val="none" w:sz="0" w:space="0" w:color="auto"/>
                <w:bottom w:val="none" w:sz="0" w:space="0" w:color="auto"/>
                <w:right w:val="none" w:sz="0" w:space="0" w:color="auto"/>
              </w:divBdr>
              <w:divsChild>
                <w:div w:id="18837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28805">
      <w:bodyDiv w:val="1"/>
      <w:marLeft w:val="0"/>
      <w:marRight w:val="0"/>
      <w:marTop w:val="0"/>
      <w:marBottom w:val="0"/>
      <w:divBdr>
        <w:top w:val="none" w:sz="0" w:space="0" w:color="auto"/>
        <w:left w:val="none" w:sz="0" w:space="0" w:color="auto"/>
        <w:bottom w:val="none" w:sz="0" w:space="0" w:color="auto"/>
        <w:right w:val="none" w:sz="0" w:space="0" w:color="auto"/>
      </w:divBdr>
      <w:divsChild>
        <w:div w:id="1455102909">
          <w:marLeft w:val="0"/>
          <w:marRight w:val="0"/>
          <w:marTop w:val="0"/>
          <w:marBottom w:val="0"/>
          <w:divBdr>
            <w:top w:val="none" w:sz="0" w:space="0" w:color="auto"/>
            <w:left w:val="none" w:sz="0" w:space="0" w:color="auto"/>
            <w:bottom w:val="none" w:sz="0" w:space="0" w:color="auto"/>
            <w:right w:val="none" w:sz="0" w:space="0" w:color="auto"/>
          </w:divBdr>
          <w:divsChild>
            <w:div w:id="316735810">
              <w:marLeft w:val="0"/>
              <w:marRight w:val="0"/>
              <w:marTop w:val="0"/>
              <w:marBottom w:val="0"/>
              <w:divBdr>
                <w:top w:val="none" w:sz="0" w:space="0" w:color="auto"/>
                <w:left w:val="none" w:sz="0" w:space="0" w:color="auto"/>
                <w:bottom w:val="none" w:sz="0" w:space="0" w:color="auto"/>
                <w:right w:val="none" w:sz="0" w:space="0" w:color="auto"/>
              </w:divBdr>
              <w:divsChild>
                <w:div w:id="13915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81518">
      <w:bodyDiv w:val="1"/>
      <w:marLeft w:val="0"/>
      <w:marRight w:val="0"/>
      <w:marTop w:val="0"/>
      <w:marBottom w:val="0"/>
      <w:divBdr>
        <w:top w:val="none" w:sz="0" w:space="0" w:color="auto"/>
        <w:left w:val="none" w:sz="0" w:space="0" w:color="auto"/>
        <w:bottom w:val="none" w:sz="0" w:space="0" w:color="auto"/>
        <w:right w:val="none" w:sz="0" w:space="0" w:color="auto"/>
      </w:divBdr>
    </w:div>
    <w:div w:id="1243493374">
      <w:bodyDiv w:val="1"/>
      <w:marLeft w:val="0"/>
      <w:marRight w:val="0"/>
      <w:marTop w:val="0"/>
      <w:marBottom w:val="0"/>
      <w:divBdr>
        <w:top w:val="none" w:sz="0" w:space="0" w:color="auto"/>
        <w:left w:val="none" w:sz="0" w:space="0" w:color="auto"/>
        <w:bottom w:val="none" w:sz="0" w:space="0" w:color="auto"/>
        <w:right w:val="none" w:sz="0" w:space="0" w:color="auto"/>
      </w:divBdr>
    </w:div>
    <w:div w:id="1308239415">
      <w:bodyDiv w:val="1"/>
      <w:marLeft w:val="0"/>
      <w:marRight w:val="0"/>
      <w:marTop w:val="0"/>
      <w:marBottom w:val="0"/>
      <w:divBdr>
        <w:top w:val="none" w:sz="0" w:space="0" w:color="auto"/>
        <w:left w:val="none" w:sz="0" w:space="0" w:color="auto"/>
        <w:bottom w:val="none" w:sz="0" w:space="0" w:color="auto"/>
        <w:right w:val="none" w:sz="0" w:space="0" w:color="auto"/>
      </w:divBdr>
    </w:div>
    <w:div w:id="1525099615">
      <w:bodyDiv w:val="1"/>
      <w:marLeft w:val="0"/>
      <w:marRight w:val="0"/>
      <w:marTop w:val="0"/>
      <w:marBottom w:val="0"/>
      <w:divBdr>
        <w:top w:val="none" w:sz="0" w:space="0" w:color="auto"/>
        <w:left w:val="none" w:sz="0" w:space="0" w:color="auto"/>
        <w:bottom w:val="none" w:sz="0" w:space="0" w:color="auto"/>
        <w:right w:val="none" w:sz="0" w:space="0" w:color="auto"/>
      </w:divBdr>
      <w:divsChild>
        <w:div w:id="987972595">
          <w:marLeft w:val="0"/>
          <w:marRight w:val="0"/>
          <w:marTop w:val="0"/>
          <w:marBottom w:val="0"/>
          <w:divBdr>
            <w:top w:val="none" w:sz="0" w:space="0" w:color="auto"/>
            <w:left w:val="none" w:sz="0" w:space="0" w:color="auto"/>
            <w:bottom w:val="none" w:sz="0" w:space="0" w:color="auto"/>
            <w:right w:val="none" w:sz="0" w:space="0" w:color="auto"/>
          </w:divBdr>
          <w:divsChild>
            <w:div w:id="1348092487">
              <w:marLeft w:val="0"/>
              <w:marRight w:val="0"/>
              <w:marTop w:val="0"/>
              <w:marBottom w:val="0"/>
              <w:divBdr>
                <w:top w:val="none" w:sz="0" w:space="0" w:color="auto"/>
                <w:left w:val="none" w:sz="0" w:space="0" w:color="auto"/>
                <w:bottom w:val="none" w:sz="0" w:space="0" w:color="auto"/>
                <w:right w:val="none" w:sz="0" w:space="0" w:color="auto"/>
              </w:divBdr>
              <w:divsChild>
                <w:div w:id="148917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02044">
      <w:bodyDiv w:val="1"/>
      <w:marLeft w:val="0"/>
      <w:marRight w:val="0"/>
      <w:marTop w:val="0"/>
      <w:marBottom w:val="0"/>
      <w:divBdr>
        <w:top w:val="none" w:sz="0" w:space="0" w:color="auto"/>
        <w:left w:val="none" w:sz="0" w:space="0" w:color="auto"/>
        <w:bottom w:val="none" w:sz="0" w:space="0" w:color="auto"/>
        <w:right w:val="none" w:sz="0" w:space="0" w:color="auto"/>
      </w:divBdr>
      <w:divsChild>
        <w:div w:id="229577892">
          <w:marLeft w:val="0"/>
          <w:marRight w:val="0"/>
          <w:marTop w:val="0"/>
          <w:marBottom w:val="0"/>
          <w:divBdr>
            <w:top w:val="none" w:sz="0" w:space="0" w:color="auto"/>
            <w:left w:val="none" w:sz="0" w:space="0" w:color="auto"/>
            <w:bottom w:val="none" w:sz="0" w:space="0" w:color="auto"/>
            <w:right w:val="none" w:sz="0" w:space="0" w:color="auto"/>
          </w:divBdr>
          <w:divsChild>
            <w:div w:id="1252813168">
              <w:marLeft w:val="0"/>
              <w:marRight w:val="0"/>
              <w:marTop w:val="0"/>
              <w:marBottom w:val="0"/>
              <w:divBdr>
                <w:top w:val="none" w:sz="0" w:space="0" w:color="auto"/>
                <w:left w:val="none" w:sz="0" w:space="0" w:color="auto"/>
                <w:bottom w:val="none" w:sz="0" w:space="0" w:color="auto"/>
                <w:right w:val="none" w:sz="0" w:space="0" w:color="auto"/>
              </w:divBdr>
              <w:divsChild>
                <w:div w:id="134494504">
                  <w:marLeft w:val="0"/>
                  <w:marRight w:val="0"/>
                  <w:marTop w:val="0"/>
                  <w:marBottom w:val="0"/>
                  <w:divBdr>
                    <w:top w:val="none" w:sz="0" w:space="0" w:color="auto"/>
                    <w:left w:val="none" w:sz="0" w:space="0" w:color="auto"/>
                    <w:bottom w:val="none" w:sz="0" w:space="0" w:color="auto"/>
                    <w:right w:val="none" w:sz="0" w:space="0" w:color="auto"/>
                  </w:divBdr>
                  <w:divsChild>
                    <w:div w:id="155346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694055">
      <w:bodyDiv w:val="1"/>
      <w:marLeft w:val="0"/>
      <w:marRight w:val="0"/>
      <w:marTop w:val="0"/>
      <w:marBottom w:val="0"/>
      <w:divBdr>
        <w:top w:val="none" w:sz="0" w:space="0" w:color="auto"/>
        <w:left w:val="none" w:sz="0" w:space="0" w:color="auto"/>
        <w:bottom w:val="none" w:sz="0" w:space="0" w:color="auto"/>
        <w:right w:val="none" w:sz="0" w:space="0" w:color="auto"/>
      </w:divBdr>
      <w:divsChild>
        <w:div w:id="383022981">
          <w:marLeft w:val="0"/>
          <w:marRight w:val="0"/>
          <w:marTop w:val="0"/>
          <w:marBottom w:val="0"/>
          <w:divBdr>
            <w:top w:val="none" w:sz="0" w:space="0" w:color="auto"/>
            <w:left w:val="none" w:sz="0" w:space="0" w:color="auto"/>
            <w:bottom w:val="none" w:sz="0" w:space="0" w:color="auto"/>
            <w:right w:val="none" w:sz="0" w:space="0" w:color="auto"/>
          </w:divBdr>
          <w:divsChild>
            <w:div w:id="644551890">
              <w:marLeft w:val="0"/>
              <w:marRight w:val="0"/>
              <w:marTop w:val="0"/>
              <w:marBottom w:val="0"/>
              <w:divBdr>
                <w:top w:val="none" w:sz="0" w:space="0" w:color="auto"/>
                <w:left w:val="none" w:sz="0" w:space="0" w:color="auto"/>
                <w:bottom w:val="none" w:sz="0" w:space="0" w:color="auto"/>
                <w:right w:val="none" w:sz="0" w:space="0" w:color="auto"/>
              </w:divBdr>
              <w:divsChild>
                <w:div w:id="1828279309">
                  <w:marLeft w:val="0"/>
                  <w:marRight w:val="0"/>
                  <w:marTop w:val="0"/>
                  <w:marBottom w:val="0"/>
                  <w:divBdr>
                    <w:top w:val="none" w:sz="0" w:space="0" w:color="auto"/>
                    <w:left w:val="none" w:sz="0" w:space="0" w:color="auto"/>
                    <w:bottom w:val="none" w:sz="0" w:space="0" w:color="auto"/>
                    <w:right w:val="none" w:sz="0" w:space="0" w:color="auto"/>
                  </w:divBdr>
                </w:div>
              </w:divsChild>
            </w:div>
            <w:div w:id="928539562">
              <w:marLeft w:val="0"/>
              <w:marRight w:val="0"/>
              <w:marTop w:val="0"/>
              <w:marBottom w:val="0"/>
              <w:divBdr>
                <w:top w:val="none" w:sz="0" w:space="0" w:color="auto"/>
                <w:left w:val="none" w:sz="0" w:space="0" w:color="auto"/>
                <w:bottom w:val="none" w:sz="0" w:space="0" w:color="auto"/>
                <w:right w:val="none" w:sz="0" w:space="0" w:color="auto"/>
              </w:divBdr>
              <w:divsChild>
                <w:div w:id="1083995147">
                  <w:marLeft w:val="0"/>
                  <w:marRight w:val="0"/>
                  <w:marTop w:val="0"/>
                  <w:marBottom w:val="0"/>
                  <w:divBdr>
                    <w:top w:val="none" w:sz="0" w:space="0" w:color="auto"/>
                    <w:left w:val="none" w:sz="0" w:space="0" w:color="auto"/>
                    <w:bottom w:val="none" w:sz="0" w:space="0" w:color="auto"/>
                    <w:right w:val="none" w:sz="0" w:space="0" w:color="auto"/>
                  </w:divBdr>
                </w:div>
                <w:div w:id="2110737242">
                  <w:marLeft w:val="0"/>
                  <w:marRight w:val="0"/>
                  <w:marTop w:val="0"/>
                  <w:marBottom w:val="0"/>
                  <w:divBdr>
                    <w:top w:val="none" w:sz="0" w:space="0" w:color="auto"/>
                    <w:left w:val="none" w:sz="0" w:space="0" w:color="auto"/>
                    <w:bottom w:val="none" w:sz="0" w:space="0" w:color="auto"/>
                    <w:right w:val="none" w:sz="0" w:space="0" w:color="auto"/>
                  </w:divBdr>
                </w:div>
                <w:div w:id="16515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3759">
      <w:bodyDiv w:val="1"/>
      <w:marLeft w:val="0"/>
      <w:marRight w:val="0"/>
      <w:marTop w:val="0"/>
      <w:marBottom w:val="0"/>
      <w:divBdr>
        <w:top w:val="none" w:sz="0" w:space="0" w:color="auto"/>
        <w:left w:val="none" w:sz="0" w:space="0" w:color="auto"/>
        <w:bottom w:val="none" w:sz="0" w:space="0" w:color="auto"/>
        <w:right w:val="none" w:sz="0" w:space="0" w:color="auto"/>
      </w:divBdr>
    </w:div>
    <w:div w:id="2008634772">
      <w:bodyDiv w:val="1"/>
      <w:marLeft w:val="0"/>
      <w:marRight w:val="0"/>
      <w:marTop w:val="0"/>
      <w:marBottom w:val="0"/>
      <w:divBdr>
        <w:top w:val="none" w:sz="0" w:space="0" w:color="auto"/>
        <w:left w:val="none" w:sz="0" w:space="0" w:color="auto"/>
        <w:bottom w:val="none" w:sz="0" w:space="0" w:color="auto"/>
        <w:right w:val="none" w:sz="0" w:space="0" w:color="auto"/>
      </w:divBdr>
      <w:divsChild>
        <w:div w:id="77530169">
          <w:marLeft w:val="0"/>
          <w:marRight w:val="0"/>
          <w:marTop w:val="0"/>
          <w:marBottom w:val="0"/>
          <w:divBdr>
            <w:top w:val="none" w:sz="0" w:space="0" w:color="auto"/>
            <w:left w:val="none" w:sz="0" w:space="0" w:color="auto"/>
            <w:bottom w:val="none" w:sz="0" w:space="0" w:color="auto"/>
            <w:right w:val="none" w:sz="0" w:space="0" w:color="auto"/>
          </w:divBdr>
          <w:divsChild>
            <w:div w:id="474957892">
              <w:marLeft w:val="0"/>
              <w:marRight w:val="0"/>
              <w:marTop w:val="0"/>
              <w:marBottom w:val="0"/>
              <w:divBdr>
                <w:top w:val="none" w:sz="0" w:space="0" w:color="auto"/>
                <w:left w:val="none" w:sz="0" w:space="0" w:color="auto"/>
                <w:bottom w:val="none" w:sz="0" w:space="0" w:color="auto"/>
                <w:right w:val="none" w:sz="0" w:space="0" w:color="auto"/>
              </w:divBdr>
              <w:divsChild>
                <w:div w:id="27606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746405">
          <w:marLeft w:val="0"/>
          <w:marRight w:val="0"/>
          <w:marTop w:val="0"/>
          <w:marBottom w:val="0"/>
          <w:divBdr>
            <w:top w:val="none" w:sz="0" w:space="0" w:color="auto"/>
            <w:left w:val="none" w:sz="0" w:space="0" w:color="auto"/>
            <w:bottom w:val="none" w:sz="0" w:space="0" w:color="auto"/>
            <w:right w:val="none" w:sz="0" w:space="0" w:color="auto"/>
          </w:divBdr>
          <w:divsChild>
            <w:div w:id="516968094">
              <w:marLeft w:val="0"/>
              <w:marRight w:val="0"/>
              <w:marTop w:val="0"/>
              <w:marBottom w:val="0"/>
              <w:divBdr>
                <w:top w:val="none" w:sz="0" w:space="0" w:color="auto"/>
                <w:left w:val="none" w:sz="0" w:space="0" w:color="auto"/>
                <w:bottom w:val="none" w:sz="0" w:space="0" w:color="auto"/>
                <w:right w:val="none" w:sz="0" w:space="0" w:color="auto"/>
              </w:divBdr>
              <w:divsChild>
                <w:div w:id="3147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40818">
          <w:marLeft w:val="0"/>
          <w:marRight w:val="0"/>
          <w:marTop w:val="0"/>
          <w:marBottom w:val="0"/>
          <w:divBdr>
            <w:top w:val="none" w:sz="0" w:space="0" w:color="auto"/>
            <w:left w:val="none" w:sz="0" w:space="0" w:color="auto"/>
            <w:bottom w:val="none" w:sz="0" w:space="0" w:color="auto"/>
            <w:right w:val="none" w:sz="0" w:space="0" w:color="auto"/>
          </w:divBdr>
          <w:divsChild>
            <w:div w:id="1253198826">
              <w:marLeft w:val="0"/>
              <w:marRight w:val="0"/>
              <w:marTop w:val="0"/>
              <w:marBottom w:val="0"/>
              <w:divBdr>
                <w:top w:val="none" w:sz="0" w:space="0" w:color="auto"/>
                <w:left w:val="none" w:sz="0" w:space="0" w:color="auto"/>
                <w:bottom w:val="none" w:sz="0" w:space="0" w:color="auto"/>
                <w:right w:val="none" w:sz="0" w:space="0" w:color="auto"/>
              </w:divBdr>
              <w:divsChild>
                <w:div w:id="27652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382178">
      <w:bodyDiv w:val="1"/>
      <w:marLeft w:val="0"/>
      <w:marRight w:val="0"/>
      <w:marTop w:val="0"/>
      <w:marBottom w:val="0"/>
      <w:divBdr>
        <w:top w:val="none" w:sz="0" w:space="0" w:color="auto"/>
        <w:left w:val="none" w:sz="0" w:space="0" w:color="auto"/>
        <w:bottom w:val="none" w:sz="0" w:space="0" w:color="auto"/>
        <w:right w:val="none" w:sz="0" w:space="0" w:color="auto"/>
      </w:divBdr>
    </w:div>
    <w:div w:id="2081949826">
      <w:bodyDiv w:val="1"/>
      <w:marLeft w:val="0"/>
      <w:marRight w:val="0"/>
      <w:marTop w:val="0"/>
      <w:marBottom w:val="0"/>
      <w:divBdr>
        <w:top w:val="none" w:sz="0" w:space="0" w:color="auto"/>
        <w:left w:val="none" w:sz="0" w:space="0" w:color="auto"/>
        <w:bottom w:val="none" w:sz="0" w:space="0" w:color="auto"/>
        <w:right w:val="none" w:sz="0" w:space="0" w:color="auto"/>
      </w:divBdr>
    </w:div>
    <w:div w:id="2123181344">
      <w:bodyDiv w:val="1"/>
      <w:marLeft w:val="0"/>
      <w:marRight w:val="0"/>
      <w:marTop w:val="0"/>
      <w:marBottom w:val="0"/>
      <w:divBdr>
        <w:top w:val="none" w:sz="0" w:space="0" w:color="auto"/>
        <w:left w:val="none" w:sz="0" w:space="0" w:color="auto"/>
        <w:bottom w:val="none" w:sz="0" w:space="0" w:color="auto"/>
        <w:right w:val="none" w:sz="0" w:space="0" w:color="auto"/>
      </w:divBdr>
      <w:divsChild>
        <w:div w:id="8082785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DE352BBA5C6944805A73DE4945C48D" ma:contentTypeVersion="3" ma:contentTypeDescription="Create a new document." ma:contentTypeScope="" ma:versionID="4aa783f86b5e0bd9a233b3879280bb6c">
  <xsd:schema xmlns:xsd="http://www.w3.org/2001/XMLSchema" xmlns:xs="http://www.w3.org/2001/XMLSchema" xmlns:p="http://schemas.microsoft.com/office/2006/metadata/properties" xmlns:ns2="1f7865c8-2fbd-465c-be72-fa40079f749e" xmlns:ns3="f709c1b5-8880-49cf-91ea-c7f755dff044" targetNamespace="http://schemas.microsoft.com/office/2006/metadata/properties" ma:root="true" ma:fieldsID="1891769f09747a68284a5a38b163b4b2" ns2:_="" ns3:_="">
    <xsd:import namespace="1f7865c8-2fbd-465c-be72-fa40079f749e"/>
    <xsd:import namespace="f709c1b5-8880-49cf-91ea-c7f755dff04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3:Company" minOccurs="0"/>
                <xsd:element ref="ns3:Us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865c8-2fbd-465c-be72-fa40079f74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09c1b5-8880-49cf-91ea-c7f755dff044" elementFormDefault="qualified">
    <xsd:import namespace="http://schemas.microsoft.com/office/2006/documentManagement/types"/>
    <xsd:import namespace="http://schemas.microsoft.com/office/infopath/2007/PartnerControls"/>
    <xsd:element name="Company" ma:index="12" nillable="true" ma:displayName="Company" ma:internalName="Company">
      <xsd:simpleType>
        <xsd:restriction base="dms:Text">
          <xsd:maxLength value="255"/>
        </xsd:restriction>
      </xsd:simpleType>
    </xsd:element>
    <xsd:element name="UserID" ma:index="13" nillable="true" ma:displayName="UserID" ma:internalName="User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pany xmlns="f709c1b5-8880-49cf-91ea-c7f755dff044" xsi:nil="true"/>
    <UserID xmlns="f709c1b5-8880-49cf-91ea-c7f755dff044" xsi:nil="true"/>
    <_dlc_DocId xmlns="1f7865c8-2fbd-465c-be72-fa40079f749e">FDX3YPNQVHDS-280316657-65861</_dlc_DocId>
    <_dlc_DocIdUrl xmlns="1f7865c8-2fbd-465c-be72-fa40079f749e">
      <Url>https://navedms.amref.org/_layouts/15/DocIdRedir.aspx?ID=FDX3YPNQVHDS-280316657-65861</Url>
      <Description>FDX3YPNQVHDS-280316657-65861</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32345DE-2BC0-44C9-945F-D007211F6488}">
  <ds:schemaRefs>
    <ds:schemaRef ds:uri="http://schemas.microsoft.com/sharepoint/v3/contenttype/forms"/>
  </ds:schemaRefs>
</ds:datastoreItem>
</file>

<file path=customXml/itemProps2.xml><?xml version="1.0" encoding="utf-8"?>
<ds:datastoreItem xmlns:ds="http://schemas.openxmlformats.org/officeDocument/2006/customXml" ds:itemID="{F42A7021-F1D2-484B-A3F4-0DB775CBE5AD}"/>
</file>

<file path=customXml/itemProps3.xml><?xml version="1.0" encoding="utf-8"?>
<ds:datastoreItem xmlns:ds="http://schemas.openxmlformats.org/officeDocument/2006/customXml" ds:itemID="{3ACA8893-664D-4DB1-95F7-0C8E617244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449D6-20F8-422B-8CB1-E1D2DC1DEA16}">
  <ds:schemaRefs>
    <ds:schemaRef ds:uri="http://schemas.openxmlformats.org/officeDocument/2006/bibliography"/>
  </ds:schemaRefs>
</ds:datastoreItem>
</file>

<file path=customXml/itemProps5.xml><?xml version="1.0" encoding="utf-8"?>
<ds:datastoreItem xmlns:ds="http://schemas.openxmlformats.org/officeDocument/2006/customXml" ds:itemID="{502B4C0F-A439-4F17-946E-E8CD8B1A05E4}"/>
</file>

<file path=docProps/app.xml><?xml version="1.0" encoding="utf-8"?>
<Properties xmlns="http://schemas.openxmlformats.org/officeDocument/2006/extended-properties" xmlns:vt="http://schemas.openxmlformats.org/officeDocument/2006/docPropsVTypes">
  <Template>Normal</Template>
  <TotalTime>6</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Roseline Gichiri</cp:lastModifiedBy>
  <cp:revision>4</cp:revision>
  <cp:lastPrinted>2022-01-25T06:23:00Z</cp:lastPrinted>
  <dcterms:created xsi:type="dcterms:W3CDTF">2022-05-20T08:05:00Z</dcterms:created>
  <dcterms:modified xsi:type="dcterms:W3CDTF">2022-06-07T09:19:00Z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0x010100DDDE352BBA5C6944805A73DE4945C48D</vt:lpwstr>
  </property>
  <property fmtid="{D5CDD505-2E9C-101B-9397-08002B2CF9AE}" pid="3" name="AuthorIds_UIVersion_512">
    <vt:lpwstr>385</vt:lpwstr>
  </property>
  <property fmtid="{D5CDD505-2E9C-101B-9397-08002B2CF9AE}" pid="4" name="OW-Topics">
    <vt:lpwstr>266;#Health|dc69edcd-43cc-4690-a0cd-73f1415cf1ed</vt:lpwstr>
  </property>
  <property fmtid="{D5CDD505-2E9C-101B-9397-08002B2CF9AE}" pid="5" name="_dlc_DocIdItemGuid">
    <vt:lpwstr>e6179417-ba77-4dfc-a37c-b781e9ce6e08</vt:lpwstr>
  </property>
</Properties>
</file>