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BF" w:rsidRDefault="00426BBF" w:rsidP="00426BBF">
      <w:pPr>
        <w:jc w:val="center"/>
        <w:rPr>
          <w:rFonts w:ascii="Rockwell" w:hAnsi="Rockwell"/>
          <w:b/>
          <w:sz w:val="24"/>
          <w:szCs w:val="24"/>
        </w:rPr>
      </w:pPr>
      <w:r w:rsidRPr="00E12085">
        <w:rPr>
          <w:rFonts w:cstheme="minorHAnsi"/>
          <w:noProof/>
          <w:sz w:val="20"/>
          <w:szCs w:val="20"/>
        </w:rPr>
        <w:drawing>
          <wp:inline distT="0" distB="0" distL="0" distR="0" wp14:anchorId="6A6F749B" wp14:editId="50D95991">
            <wp:extent cx="1209675" cy="790575"/>
            <wp:effectExtent l="0" t="0" r="9525" b="9525"/>
            <wp:docPr id="2" name="Picture 1" descr="Description: cid:image004.png@01CF5568.4F4A68B0"/>
            <wp:cNvGraphicFramePr/>
            <a:graphic xmlns:a="http://schemas.openxmlformats.org/drawingml/2006/main">
              <a:graphicData uri="http://schemas.openxmlformats.org/drawingml/2006/picture">
                <pic:pic xmlns:pic="http://schemas.openxmlformats.org/drawingml/2006/picture">
                  <pic:nvPicPr>
                    <pic:cNvPr id="0" name="Picture 4" descr="Description: cid:image004.png@01CF5568.4F4A68B0"/>
                    <pic:cNvPicPr>
                      <a:picLocks noChangeAspect="1" noChangeArrowheads="1"/>
                    </pic:cNvPicPr>
                  </pic:nvPicPr>
                  <pic:blipFill>
                    <a:blip r:embed="rId5" cstate="print"/>
                    <a:srcRect/>
                    <a:stretch>
                      <a:fillRect/>
                    </a:stretch>
                  </pic:blipFill>
                  <pic:spPr bwMode="auto">
                    <a:xfrm>
                      <a:off x="0" y="0"/>
                      <a:ext cx="1209675" cy="790575"/>
                    </a:xfrm>
                    <a:prstGeom prst="rect">
                      <a:avLst/>
                    </a:prstGeom>
                    <a:noFill/>
                    <a:ln w="9525">
                      <a:noFill/>
                      <a:miter lim="800000"/>
                      <a:headEnd/>
                      <a:tailEnd/>
                    </a:ln>
                  </pic:spPr>
                </pic:pic>
              </a:graphicData>
            </a:graphic>
          </wp:inline>
        </w:drawing>
      </w:r>
      <w:r w:rsidR="00A17C28" w:rsidRPr="008E31B6">
        <w:rPr>
          <w:rFonts w:ascii="Rockwell" w:hAnsi="Rockwell"/>
          <w:b/>
          <w:sz w:val="24"/>
          <w:szCs w:val="24"/>
        </w:rPr>
        <w:t xml:space="preserve">               </w:t>
      </w:r>
    </w:p>
    <w:p w:rsidR="00A17C28" w:rsidRPr="00426BBF" w:rsidRDefault="00A17C28" w:rsidP="00A17C28">
      <w:pPr>
        <w:jc w:val="center"/>
        <w:rPr>
          <w:rFonts w:ascii="Times New Roman" w:hAnsi="Times New Roman" w:cs="Times New Roman"/>
          <w:b/>
          <w:color w:val="C00000"/>
          <w:szCs w:val="24"/>
        </w:rPr>
      </w:pPr>
      <w:r w:rsidRPr="00426BBF">
        <w:rPr>
          <w:rFonts w:ascii="Rockwell" w:hAnsi="Rockwell"/>
          <w:b/>
          <w:szCs w:val="24"/>
        </w:rPr>
        <w:t xml:space="preserve">  JOB OPPORTUNITY</w:t>
      </w:r>
    </w:p>
    <w:p w:rsidR="0079431B" w:rsidRPr="00156581" w:rsidRDefault="0079431B" w:rsidP="00156581">
      <w:pPr>
        <w:jc w:val="both"/>
        <w:rPr>
          <w:rFonts w:ascii="Times New Roman" w:hAnsi="Times New Roman" w:cs="Times New Roman"/>
          <w:spacing w:val="-3"/>
          <w:sz w:val="24"/>
          <w:szCs w:val="20"/>
        </w:rPr>
      </w:pPr>
      <w:r w:rsidRPr="00156581">
        <w:rPr>
          <w:rFonts w:ascii="Times New Roman" w:hAnsi="Times New Roman" w:cs="Times New Roman"/>
          <w:spacing w:val="-3"/>
          <w:sz w:val="24"/>
          <w:szCs w:val="20"/>
        </w:rPr>
        <w:t>Amref Health Africa is the largest international health development organization based in Africa. With headquarters in Kenya, Amref Health Africa has offices in Ethiopia, Uganda, South Sudan, Kenya, Tanzania, Southern Africa and Western Africa providing services to over 30 countries.</w:t>
      </w:r>
    </w:p>
    <w:p w:rsidR="0079431B" w:rsidRPr="00156581" w:rsidRDefault="0079431B" w:rsidP="00156581">
      <w:pPr>
        <w:spacing w:after="0" w:line="240" w:lineRule="auto"/>
        <w:jc w:val="both"/>
        <w:rPr>
          <w:rFonts w:ascii="Times New Roman" w:hAnsi="Times New Roman" w:cs="Times New Roman"/>
          <w:sz w:val="24"/>
          <w:szCs w:val="20"/>
        </w:rPr>
      </w:pPr>
      <w:r w:rsidRPr="00156581">
        <w:rPr>
          <w:rFonts w:ascii="Times New Roman" w:hAnsi="Times New Roman" w:cs="Times New Roman"/>
          <w:spacing w:val="-3"/>
          <w:sz w:val="24"/>
          <w:szCs w:val="20"/>
        </w:rPr>
        <w:t xml:space="preserve">Working with and through African communities, health systems and governments, Amref Health Africa aims to close the gap that prevents people from accessing their basic right to health. Amref Health Africa is committed to improving the health of people in Africa by increasing sustainable health access to communities in Africa through solutions in human resources for health, health service delivery, and investments in health. Our Vision is </w:t>
      </w:r>
      <w:r w:rsidRPr="00156581">
        <w:rPr>
          <w:rFonts w:ascii="Times New Roman" w:hAnsi="Times New Roman" w:cs="Times New Roman"/>
          <w:b/>
          <w:i/>
          <w:spacing w:val="-3"/>
          <w:sz w:val="24"/>
          <w:szCs w:val="20"/>
        </w:rPr>
        <w:t>Lasting Health Change in Africa</w:t>
      </w:r>
      <w:r w:rsidRPr="00156581">
        <w:rPr>
          <w:rFonts w:ascii="Times New Roman" w:hAnsi="Times New Roman" w:cs="Times New Roman"/>
          <w:spacing w:val="-3"/>
          <w:sz w:val="24"/>
          <w:szCs w:val="20"/>
        </w:rPr>
        <w:t xml:space="preserve">. </w:t>
      </w:r>
      <w:r w:rsidRPr="00156581">
        <w:rPr>
          <w:rFonts w:ascii="Times New Roman" w:hAnsi="Times New Roman" w:cs="Times New Roman"/>
          <w:sz w:val="24"/>
          <w:szCs w:val="20"/>
        </w:rPr>
        <w:t xml:space="preserve">For more on Amref Health Africa please visit </w:t>
      </w:r>
      <w:hyperlink r:id="rId6" w:history="1">
        <w:r w:rsidRPr="00156581">
          <w:rPr>
            <w:rStyle w:val="Hyperlink"/>
            <w:rFonts w:ascii="Times New Roman" w:hAnsi="Times New Roman" w:cs="Times New Roman"/>
            <w:sz w:val="24"/>
            <w:szCs w:val="20"/>
          </w:rPr>
          <w:t>www.amref.org</w:t>
        </w:r>
      </w:hyperlink>
      <w:r w:rsidRPr="00156581">
        <w:rPr>
          <w:rFonts w:ascii="Times New Roman" w:hAnsi="Times New Roman" w:cs="Times New Roman"/>
          <w:sz w:val="24"/>
          <w:szCs w:val="20"/>
        </w:rPr>
        <w:t xml:space="preserve"> </w:t>
      </w:r>
    </w:p>
    <w:p w:rsidR="00426BBF" w:rsidRPr="00156581" w:rsidRDefault="00426BBF" w:rsidP="00156581">
      <w:pPr>
        <w:spacing w:after="0" w:line="240" w:lineRule="auto"/>
        <w:jc w:val="both"/>
        <w:rPr>
          <w:rFonts w:ascii="Times New Roman" w:hAnsi="Times New Roman" w:cs="Times New Roman"/>
          <w:sz w:val="24"/>
          <w:szCs w:val="20"/>
        </w:rPr>
      </w:pPr>
    </w:p>
    <w:p w:rsidR="00426BBF" w:rsidRPr="00DC0943" w:rsidRDefault="00426BBF" w:rsidP="00DC0943">
      <w:pPr>
        <w:jc w:val="both"/>
        <w:rPr>
          <w:rFonts w:ascii="Times New Roman" w:hAnsi="Times New Roman" w:cs="Times New Roman"/>
          <w:spacing w:val="-3"/>
          <w:sz w:val="24"/>
          <w:szCs w:val="24"/>
        </w:rPr>
      </w:pPr>
      <w:r w:rsidRPr="00DC0943">
        <w:rPr>
          <w:rFonts w:ascii="Times New Roman" w:hAnsi="Times New Roman" w:cs="Times New Roman"/>
          <w:spacing w:val="-3"/>
          <w:sz w:val="24"/>
          <w:szCs w:val="24"/>
        </w:rPr>
        <w:t xml:space="preserve">Amref Health Africa in South Sudan is seeking to hire </w:t>
      </w:r>
      <w:r w:rsidRPr="00DC0943">
        <w:rPr>
          <w:rFonts w:ascii="Times New Roman" w:hAnsi="Times New Roman" w:cs="Times New Roman"/>
          <w:b/>
          <w:spacing w:val="-3"/>
          <w:sz w:val="24"/>
          <w:szCs w:val="24"/>
        </w:rPr>
        <w:t>Qualified, Competent, and Vibrant South Sudanese Nationals</w:t>
      </w:r>
      <w:r w:rsidRPr="00DC0943">
        <w:rPr>
          <w:rFonts w:ascii="Times New Roman" w:hAnsi="Times New Roman" w:cs="Times New Roman"/>
          <w:spacing w:val="-3"/>
          <w:sz w:val="24"/>
          <w:szCs w:val="24"/>
        </w:rPr>
        <w:t xml:space="preserve"> to fill the following position.</w:t>
      </w:r>
    </w:p>
    <w:p w:rsidR="00E00639" w:rsidRPr="00DC0943" w:rsidRDefault="00426BBF" w:rsidP="00DC0943">
      <w:pPr>
        <w:autoSpaceDE w:val="0"/>
        <w:autoSpaceDN w:val="0"/>
        <w:adjustRightInd w:val="0"/>
        <w:jc w:val="both"/>
        <w:rPr>
          <w:rFonts w:ascii="Times New Roman" w:hAnsi="Times New Roman" w:cs="Times New Roman"/>
          <w:b/>
          <w:sz w:val="24"/>
          <w:szCs w:val="24"/>
        </w:rPr>
      </w:pPr>
      <w:r w:rsidRPr="00DC0943">
        <w:rPr>
          <w:rFonts w:ascii="Times New Roman" w:hAnsi="Times New Roman" w:cs="Times New Roman"/>
          <w:b/>
          <w:sz w:val="24"/>
          <w:szCs w:val="24"/>
        </w:rPr>
        <w:t>Position</w:t>
      </w:r>
      <w:r w:rsidRPr="00DC0943">
        <w:rPr>
          <w:rFonts w:ascii="Times New Roman" w:hAnsi="Times New Roman" w:cs="Times New Roman"/>
          <w:sz w:val="24"/>
          <w:szCs w:val="24"/>
        </w:rPr>
        <w:t xml:space="preserve">:  </w:t>
      </w:r>
      <w:r w:rsidR="00DC0943" w:rsidRPr="00DC0943">
        <w:rPr>
          <w:rFonts w:ascii="Calisto MT" w:hAnsi="Calisto MT"/>
        </w:rPr>
        <w:t>State Technical coordination, COVID-19 Vaccination Capacity (CVC)</w:t>
      </w:r>
      <w:r w:rsidR="00E00639" w:rsidRPr="00DC0943">
        <w:rPr>
          <w:rFonts w:ascii="Times New Roman" w:hAnsi="Times New Roman" w:cs="Times New Roman"/>
          <w:sz w:val="24"/>
          <w:szCs w:val="24"/>
        </w:rPr>
        <w:t>- 01 Position</w:t>
      </w:r>
    </w:p>
    <w:p w:rsidR="00426BBF" w:rsidRPr="00DC0943" w:rsidRDefault="00426BBF" w:rsidP="00DC0943">
      <w:pPr>
        <w:spacing w:after="0" w:line="240" w:lineRule="auto"/>
        <w:jc w:val="both"/>
        <w:rPr>
          <w:rFonts w:ascii="Times New Roman" w:eastAsia="Times New Roman" w:hAnsi="Times New Roman" w:cs="Times New Roman"/>
          <w:sz w:val="24"/>
          <w:szCs w:val="24"/>
        </w:rPr>
      </w:pPr>
      <w:r w:rsidRPr="00DC0943">
        <w:rPr>
          <w:rFonts w:ascii="Times New Roman" w:eastAsia="Times New Roman" w:hAnsi="Times New Roman" w:cs="Times New Roman"/>
          <w:b/>
          <w:bCs/>
          <w:sz w:val="24"/>
          <w:szCs w:val="24"/>
        </w:rPr>
        <w:t xml:space="preserve">Country Office: </w:t>
      </w:r>
      <w:r w:rsidRPr="00DC0943">
        <w:rPr>
          <w:rFonts w:ascii="Times New Roman" w:eastAsia="Times New Roman" w:hAnsi="Times New Roman" w:cs="Times New Roman"/>
          <w:sz w:val="24"/>
          <w:szCs w:val="24"/>
        </w:rPr>
        <w:t xml:space="preserve"> </w:t>
      </w:r>
      <w:r w:rsidRPr="00DC0943">
        <w:rPr>
          <w:rFonts w:ascii="Times New Roman" w:eastAsia="Times New Roman" w:hAnsi="Times New Roman" w:cs="Times New Roman"/>
          <w:sz w:val="24"/>
          <w:szCs w:val="24"/>
          <w:bdr w:val="none" w:sz="0" w:space="0" w:color="auto" w:frame="1"/>
        </w:rPr>
        <w:t>South Sudan</w:t>
      </w:r>
    </w:p>
    <w:p w:rsidR="00426BBF" w:rsidRPr="00DC0943" w:rsidRDefault="00426BBF" w:rsidP="00DC0943">
      <w:pPr>
        <w:spacing w:after="0" w:line="240" w:lineRule="auto"/>
        <w:jc w:val="both"/>
        <w:rPr>
          <w:rFonts w:ascii="Times New Roman" w:eastAsia="Times New Roman" w:hAnsi="Times New Roman" w:cs="Times New Roman"/>
          <w:b/>
          <w:bCs/>
          <w:sz w:val="24"/>
          <w:szCs w:val="24"/>
        </w:rPr>
      </w:pPr>
    </w:p>
    <w:p w:rsidR="00426BBF" w:rsidRPr="00DC0943" w:rsidRDefault="00426BBF" w:rsidP="00DC0943">
      <w:pPr>
        <w:spacing w:after="0" w:line="240" w:lineRule="auto"/>
        <w:jc w:val="both"/>
        <w:rPr>
          <w:rFonts w:ascii="Times New Roman" w:eastAsia="Times New Roman" w:hAnsi="Times New Roman" w:cs="Times New Roman"/>
          <w:sz w:val="24"/>
          <w:szCs w:val="24"/>
        </w:rPr>
      </w:pPr>
      <w:r w:rsidRPr="00DC0943">
        <w:rPr>
          <w:rFonts w:ascii="Times New Roman" w:eastAsia="Times New Roman" w:hAnsi="Times New Roman" w:cs="Times New Roman"/>
          <w:b/>
          <w:bCs/>
          <w:sz w:val="24"/>
          <w:szCs w:val="24"/>
        </w:rPr>
        <w:t>Duty Station:</w:t>
      </w:r>
      <w:r w:rsidRPr="00DC0943">
        <w:rPr>
          <w:rFonts w:ascii="Times New Roman" w:eastAsia="Times New Roman" w:hAnsi="Times New Roman" w:cs="Times New Roman"/>
          <w:sz w:val="24"/>
          <w:szCs w:val="24"/>
        </w:rPr>
        <w:t xml:space="preserve"> </w:t>
      </w:r>
      <w:r w:rsidR="00DC0943" w:rsidRPr="00DC0943">
        <w:rPr>
          <w:rFonts w:ascii="Times New Roman" w:eastAsia="Times New Roman" w:hAnsi="Times New Roman" w:cs="Times New Roman"/>
          <w:sz w:val="24"/>
          <w:szCs w:val="24"/>
          <w:bdr w:val="none" w:sz="0" w:space="0" w:color="auto" w:frame="1"/>
        </w:rPr>
        <w:t>Bor- Jonglei State</w:t>
      </w:r>
    </w:p>
    <w:p w:rsidR="00426BBF" w:rsidRPr="00DC0943" w:rsidRDefault="00426BBF" w:rsidP="00DC0943">
      <w:pPr>
        <w:spacing w:after="0" w:line="240" w:lineRule="auto"/>
        <w:jc w:val="both"/>
        <w:rPr>
          <w:rFonts w:ascii="Times New Roman" w:eastAsia="Times New Roman" w:hAnsi="Times New Roman" w:cs="Times New Roman"/>
          <w:b/>
          <w:bCs/>
          <w:sz w:val="24"/>
          <w:szCs w:val="24"/>
        </w:rPr>
      </w:pPr>
    </w:p>
    <w:p w:rsidR="00426BBF" w:rsidRPr="00DC0943" w:rsidRDefault="00426BBF" w:rsidP="00DC0943">
      <w:pPr>
        <w:spacing w:after="0" w:line="240" w:lineRule="auto"/>
        <w:jc w:val="both"/>
        <w:rPr>
          <w:rFonts w:ascii="Times New Roman" w:eastAsia="Times New Roman" w:hAnsi="Times New Roman" w:cs="Times New Roman"/>
          <w:sz w:val="24"/>
          <w:szCs w:val="24"/>
        </w:rPr>
      </w:pPr>
      <w:r w:rsidRPr="00DC0943">
        <w:rPr>
          <w:rFonts w:ascii="Times New Roman" w:eastAsia="Times New Roman" w:hAnsi="Times New Roman" w:cs="Times New Roman"/>
          <w:b/>
          <w:bCs/>
          <w:sz w:val="24"/>
          <w:szCs w:val="24"/>
        </w:rPr>
        <w:t>Closing Date:</w:t>
      </w:r>
      <w:r w:rsidRPr="00DC0943">
        <w:rPr>
          <w:rFonts w:ascii="Times New Roman" w:eastAsia="Times New Roman" w:hAnsi="Times New Roman" w:cs="Times New Roman"/>
          <w:sz w:val="24"/>
          <w:szCs w:val="24"/>
        </w:rPr>
        <w:t xml:space="preserve"> </w:t>
      </w:r>
      <w:r w:rsidR="00595122">
        <w:rPr>
          <w:rFonts w:ascii="Times New Roman" w:eastAsia="Times New Roman" w:hAnsi="Times New Roman" w:cs="Times New Roman"/>
          <w:sz w:val="24"/>
          <w:szCs w:val="24"/>
          <w:bdr w:val="none" w:sz="0" w:space="0" w:color="auto" w:frame="1"/>
        </w:rPr>
        <w:t>December 6</w:t>
      </w:r>
      <w:r w:rsidRPr="00DC0943">
        <w:rPr>
          <w:rFonts w:ascii="Times New Roman" w:eastAsia="Times New Roman" w:hAnsi="Times New Roman" w:cs="Times New Roman"/>
          <w:sz w:val="24"/>
          <w:szCs w:val="24"/>
          <w:bdr w:val="none" w:sz="0" w:space="0" w:color="auto" w:frame="1"/>
        </w:rPr>
        <w:t>, 2022</w:t>
      </w:r>
    </w:p>
    <w:p w:rsidR="00156581" w:rsidRPr="00DC0943" w:rsidRDefault="00156581" w:rsidP="00DC0943">
      <w:pPr>
        <w:jc w:val="both"/>
        <w:rPr>
          <w:rFonts w:ascii="Times New Roman" w:hAnsi="Times New Roman" w:cs="Times New Roman"/>
          <w:b/>
          <w:bCs/>
          <w:sz w:val="24"/>
          <w:szCs w:val="24"/>
        </w:rPr>
      </w:pPr>
    </w:p>
    <w:p w:rsidR="00DC0943" w:rsidRPr="00DC0943" w:rsidRDefault="00A17C28" w:rsidP="00DC0943">
      <w:pPr>
        <w:spacing w:line="360" w:lineRule="auto"/>
        <w:jc w:val="both"/>
        <w:rPr>
          <w:rFonts w:ascii="Times New Roman" w:hAnsi="Times New Roman" w:cs="Times New Roman"/>
          <w:szCs w:val="24"/>
        </w:rPr>
      </w:pPr>
      <w:r w:rsidRPr="00DC0943">
        <w:rPr>
          <w:rFonts w:ascii="Times New Roman" w:hAnsi="Times New Roman" w:cs="Times New Roman"/>
          <w:b/>
          <w:bCs/>
          <w:szCs w:val="24"/>
        </w:rPr>
        <w:t>PURPOSE OF JOB:</w:t>
      </w:r>
      <w:r w:rsidRPr="00DC0943">
        <w:rPr>
          <w:rFonts w:ascii="Times New Roman" w:hAnsi="Times New Roman" w:cs="Times New Roman"/>
          <w:szCs w:val="24"/>
        </w:rPr>
        <w:t> </w:t>
      </w:r>
      <w:r w:rsidRPr="00DC0943">
        <w:rPr>
          <w:rFonts w:ascii="Times New Roman" w:hAnsi="Times New Roman" w:cs="Times New Roman"/>
          <w:sz w:val="24"/>
          <w:szCs w:val="24"/>
        </w:rPr>
        <w:tab/>
      </w:r>
      <w:r w:rsidRPr="00DC0943">
        <w:rPr>
          <w:rFonts w:ascii="Times New Roman" w:hAnsi="Times New Roman" w:cs="Times New Roman"/>
          <w:sz w:val="24"/>
          <w:szCs w:val="24"/>
        </w:rPr>
        <w:br/>
      </w:r>
      <w:r w:rsidR="00DC0943" w:rsidRPr="00DC0943">
        <w:rPr>
          <w:rFonts w:ascii="Times New Roman" w:hAnsi="Times New Roman" w:cs="Times New Roman"/>
          <w:szCs w:val="24"/>
        </w:rPr>
        <w:t xml:space="preserve">The State Technical Coordinator will be an active member of the State EPI programme strengthening team by contributing in particular to drive an aligned, coordinated approach to supporting counties with COVID-19 vaccination roll out. Within the project, the State Technical Coordinator will report to the Amref State Coordinator on the prioritization of actions related to the project activities. </w:t>
      </w:r>
    </w:p>
    <w:p w:rsidR="00DC0943" w:rsidRPr="00DC0943" w:rsidRDefault="00DC0943" w:rsidP="00DC0943">
      <w:pPr>
        <w:spacing w:line="360" w:lineRule="auto"/>
        <w:jc w:val="both"/>
        <w:rPr>
          <w:rFonts w:ascii="Times New Roman" w:hAnsi="Times New Roman" w:cs="Times New Roman"/>
          <w:szCs w:val="24"/>
        </w:rPr>
      </w:pPr>
      <w:r w:rsidRPr="00DC0943">
        <w:rPr>
          <w:rFonts w:ascii="Times New Roman" w:hAnsi="Times New Roman" w:cs="Times New Roman"/>
          <w:szCs w:val="24"/>
        </w:rPr>
        <w:t>The</w:t>
      </w:r>
      <w:r w:rsidRPr="00DC0943">
        <w:rPr>
          <w:rFonts w:ascii="Times New Roman" w:hAnsi="Times New Roman" w:cs="Times New Roman"/>
          <w:i/>
          <w:szCs w:val="24"/>
        </w:rPr>
        <w:t xml:space="preserve"> </w:t>
      </w:r>
      <w:r w:rsidRPr="00DC0943">
        <w:rPr>
          <w:rFonts w:ascii="Times New Roman" w:hAnsi="Times New Roman" w:cs="Times New Roman"/>
          <w:szCs w:val="24"/>
        </w:rPr>
        <w:t>is part of the project team to provide strategic leadership support for effective program quality assurance including sound planning, monitoring and resource mobilization throughout the full cycle of the program. S/He will supervise technical Assistants in the Counties of implementation. In this role, the incumbent will work with State EPI Manager in aligning activities with government priorities.  The State Technical Coordinator will also be responsible for coordination with other Health partners in achieving the designed KPI of the project through effective collaboration with responsible Government line departments and ACDC partners, other relevant organizations and local authorities to ensure related protocols, approvals and collaborations are implemented smoothly.</w:t>
      </w:r>
    </w:p>
    <w:p w:rsidR="00156581" w:rsidRPr="00DC0943" w:rsidRDefault="00156581" w:rsidP="00DC0943">
      <w:pPr>
        <w:jc w:val="both"/>
        <w:rPr>
          <w:rFonts w:ascii="Times New Roman" w:hAnsi="Times New Roman" w:cs="Times New Roman"/>
          <w:b/>
          <w:bCs/>
          <w:sz w:val="24"/>
          <w:szCs w:val="24"/>
        </w:rPr>
      </w:pPr>
    </w:p>
    <w:p w:rsidR="00DC0943" w:rsidRPr="00DC0943" w:rsidRDefault="00DC0943" w:rsidP="00DC0943">
      <w:pPr>
        <w:spacing w:line="360" w:lineRule="auto"/>
        <w:jc w:val="both"/>
        <w:rPr>
          <w:rFonts w:ascii="Times New Roman" w:hAnsi="Times New Roman" w:cs="Times New Roman"/>
          <w:szCs w:val="24"/>
        </w:rPr>
      </w:pPr>
      <w:r w:rsidRPr="00DC0943">
        <w:rPr>
          <w:rFonts w:ascii="Times New Roman" w:hAnsi="Times New Roman" w:cs="Times New Roman"/>
          <w:b/>
          <w:bCs/>
          <w:szCs w:val="24"/>
        </w:rPr>
        <w:lastRenderedPageBreak/>
        <w:t>KEY RESPONSIBILITIES</w:t>
      </w:r>
      <w:r w:rsidRPr="00DC0943">
        <w:rPr>
          <w:rFonts w:ascii="Times New Roman" w:hAnsi="Times New Roman" w:cs="Times New Roman"/>
          <w:b/>
          <w:bCs/>
          <w:sz w:val="24"/>
          <w:szCs w:val="24"/>
        </w:rPr>
        <w:t>: </w:t>
      </w:r>
      <w:r w:rsidRPr="00DC0943">
        <w:rPr>
          <w:rFonts w:ascii="Times New Roman" w:hAnsi="Times New Roman" w:cs="Times New Roman"/>
          <w:sz w:val="24"/>
          <w:szCs w:val="24"/>
        </w:rPr>
        <w:t xml:space="preserve"> </w:t>
      </w:r>
      <w:r w:rsidRPr="00DC0943">
        <w:rPr>
          <w:rFonts w:ascii="Times New Roman" w:hAnsi="Times New Roman" w:cs="Times New Roman"/>
          <w:szCs w:val="24"/>
        </w:rPr>
        <w:t>The listed functions summarize the roles that will be performed by the job holder.</w:t>
      </w:r>
      <w:r w:rsidRPr="00DC0943">
        <w:rPr>
          <w:rFonts w:ascii="Times New Roman" w:hAnsi="Times New Roman" w:cs="Times New Roman"/>
          <w:szCs w:val="24"/>
        </w:rPr>
        <w:tab/>
      </w:r>
    </w:p>
    <w:p w:rsidR="00DC0943" w:rsidRPr="00DC0943" w:rsidRDefault="00DC0943" w:rsidP="00DC0943">
      <w:pPr>
        <w:spacing w:after="0" w:line="360" w:lineRule="auto"/>
        <w:jc w:val="both"/>
        <w:rPr>
          <w:rFonts w:ascii="Times New Roman" w:hAnsi="Times New Roman" w:cs="Times New Roman"/>
          <w:b/>
          <w:szCs w:val="24"/>
        </w:rPr>
      </w:pPr>
      <w:r w:rsidRPr="00DC0943">
        <w:rPr>
          <w:rFonts w:ascii="Times New Roman" w:hAnsi="Times New Roman" w:cs="Times New Roman"/>
          <w:b/>
          <w:szCs w:val="24"/>
        </w:rPr>
        <w:t>Planning &amp; Coordination:</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Collaborate with SMOH, WHO, UNICEF State teams and vaccination partners to support roll out of COVID-19 vaccines in the context of overall immunization programming as per MoH guidelines;</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Participate in COVID-19 State Task Force meetings, and State COVID-19 Vaccine Coordination Committee for coordination of COVID-19 vaccine technical issues such as programmatic implementation, communications, resource planning, and activity monitoring;</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Support review of project work-plan and budget for implementation of project activities;</w:t>
      </w:r>
    </w:p>
    <w:p w:rsidR="00DC0943" w:rsidRPr="00DC0943" w:rsidRDefault="00DC0943" w:rsidP="00DC0943">
      <w:pPr>
        <w:pStyle w:val="ListParagraph"/>
        <w:numPr>
          <w:ilvl w:val="0"/>
          <w:numId w:val="1"/>
        </w:numPr>
        <w:spacing w:line="360" w:lineRule="auto"/>
        <w:jc w:val="both"/>
        <w:rPr>
          <w:rFonts w:ascii="Times New Roman" w:hAnsi="Times New Roman" w:cs="Times New Roman"/>
          <w:szCs w:val="24"/>
        </w:rPr>
      </w:pPr>
      <w:r w:rsidRPr="00DC0943">
        <w:rPr>
          <w:rFonts w:ascii="Times New Roman" w:hAnsi="Times New Roman" w:cs="Times New Roman"/>
          <w:bCs/>
          <w:szCs w:val="24"/>
          <w:lang w:val="en-US"/>
        </w:rPr>
        <w:t>Ensure the technical team develop and timely submit monthly and quarterly plans, and the implementation plans are effectively monitored;</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To lead negotiations where the issues are both highly complex and sensitive, e.g. where this involves multi-practice working and sharing of resources. This requires the post holder to articulate arrangements in a clear and culturally sensitive manner to overcome lack of understanding of service developments in a wider context and resistance to change, and to gain co-operation for the measures being taken.</w:t>
      </w:r>
    </w:p>
    <w:p w:rsidR="00DC0943" w:rsidRPr="00DC0943" w:rsidRDefault="00DC0943" w:rsidP="00DC0943">
      <w:pPr>
        <w:pStyle w:val="ListParagraph"/>
        <w:numPr>
          <w:ilvl w:val="0"/>
          <w:numId w:val="1"/>
        </w:numPr>
        <w:spacing w:line="360" w:lineRule="auto"/>
        <w:jc w:val="both"/>
        <w:rPr>
          <w:rFonts w:ascii="Times New Roman" w:hAnsi="Times New Roman" w:cs="Times New Roman"/>
          <w:szCs w:val="24"/>
        </w:rPr>
      </w:pPr>
      <w:r w:rsidRPr="00DC0943">
        <w:rPr>
          <w:rFonts w:ascii="Times New Roman" w:hAnsi="Times New Roman" w:cs="Times New Roman"/>
          <w:bCs/>
          <w:szCs w:val="24"/>
          <w:lang w:val="en-US"/>
        </w:rPr>
        <w:t>Manage the project budget by reviewing quarterly and submitting budget plans</w:t>
      </w:r>
      <w:r w:rsidRPr="00DC0943" w:rsidDel="00C511FD">
        <w:rPr>
          <w:rFonts w:ascii="Times New Roman" w:hAnsi="Times New Roman" w:cs="Times New Roman"/>
          <w:bCs/>
          <w:szCs w:val="24"/>
          <w:lang w:val="en-US"/>
        </w:rPr>
        <w:t xml:space="preserve"> </w:t>
      </w:r>
      <w:r w:rsidRPr="00DC0943">
        <w:rPr>
          <w:rFonts w:ascii="Times New Roman" w:hAnsi="Times New Roman" w:cs="Times New Roman"/>
          <w:bCs/>
          <w:szCs w:val="24"/>
          <w:lang w:val="en-US"/>
        </w:rPr>
        <w:t>(Supervision, training, meetings, etc.) and monitor expenditures on regular basis.</w:t>
      </w:r>
    </w:p>
    <w:p w:rsidR="00DC0943" w:rsidRPr="00DC0943" w:rsidRDefault="00DC0943" w:rsidP="00DC0943">
      <w:pPr>
        <w:pStyle w:val="ListParagraph"/>
        <w:numPr>
          <w:ilvl w:val="0"/>
          <w:numId w:val="1"/>
        </w:numPr>
        <w:spacing w:line="360" w:lineRule="auto"/>
        <w:jc w:val="both"/>
        <w:rPr>
          <w:rFonts w:ascii="Times New Roman" w:hAnsi="Times New Roman" w:cs="Times New Roman"/>
          <w:szCs w:val="24"/>
        </w:rPr>
      </w:pPr>
      <w:r w:rsidRPr="00DC0943">
        <w:rPr>
          <w:rFonts w:ascii="Times New Roman" w:hAnsi="Times New Roman" w:cs="Times New Roman"/>
          <w:bCs/>
          <w:szCs w:val="24"/>
          <w:lang w:val="en-US"/>
        </w:rPr>
        <w:t xml:space="preserve">Participate in State mechanisms to facilitate knowledge transfer and address issues related to COVID-19 vaccination. </w:t>
      </w:r>
    </w:p>
    <w:p w:rsidR="00DC0943" w:rsidRPr="00DC0943" w:rsidRDefault="00DC0943" w:rsidP="00DC0943">
      <w:pPr>
        <w:pStyle w:val="ListParagraph"/>
        <w:numPr>
          <w:ilvl w:val="0"/>
          <w:numId w:val="1"/>
        </w:numPr>
        <w:spacing w:line="360" w:lineRule="auto"/>
        <w:jc w:val="both"/>
        <w:rPr>
          <w:rFonts w:ascii="Times New Roman" w:hAnsi="Times New Roman" w:cs="Times New Roman"/>
          <w:szCs w:val="24"/>
        </w:rPr>
      </w:pPr>
      <w:r w:rsidRPr="00DC0943">
        <w:rPr>
          <w:rFonts w:ascii="Times New Roman" w:hAnsi="Times New Roman" w:cs="Times New Roman"/>
          <w:bCs/>
          <w:szCs w:val="24"/>
          <w:lang w:val="en-US"/>
        </w:rPr>
        <w:t>Organize and conduct support supervision together with State EPI team to Counties where the project is being implemented and provide on job coaching accordingly.</w:t>
      </w:r>
    </w:p>
    <w:p w:rsidR="00DC0943" w:rsidRPr="00DC0943" w:rsidRDefault="00DC0943" w:rsidP="00DC0943">
      <w:pPr>
        <w:pStyle w:val="ListParagraph"/>
        <w:numPr>
          <w:ilvl w:val="0"/>
          <w:numId w:val="1"/>
        </w:numPr>
        <w:spacing w:line="360" w:lineRule="auto"/>
        <w:jc w:val="both"/>
        <w:rPr>
          <w:rFonts w:ascii="Times New Roman" w:hAnsi="Times New Roman" w:cs="Times New Roman"/>
          <w:szCs w:val="24"/>
        </w:rPr>
      </w:pPr>
      <w:r w:rsidRPr="00DC0943">
        <w:rPr>
          <w:rFonts w:ascii="Times New Roman" w:hAnsi="Times New Roman" w:cs="Times New Roman"/>
          <w:bCs/>
          <w:szCs w:val="24"/>
          <w:lang w:val="en-US"/>
        </w:rPr>
        <w:t>Plan, organize and conduct training to CVC teams at the County levels.</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Coordinate with other Amref support departments to effectively manage the project operational, financial &amp; administrative needs;</w:t>
      </w:r>
    </w:p>
    <w:p w:rsidR="00DC0943" w:rsidRPr="00DC0943" w:rsidRDefault="00DC0943" w:rsidP="00DC0943">
      <w:pPr>
        <w:pStyle w:val="ListParagraph"/>
        <w:spacing w:line="360" w:lineRule="auto"/>
        <w:jc w:val="both"/>
        <w:rPr>
          <w:rFonts w:ascii="Times New Roman" w:hAnsi="Times New Roman" w:cs="Times New Roman"/>
          <w:bCs/>
          <w:szCs w:val="24"/>
          <w:lang w:val="en-US"/>
        </w:rPr>
      </w:pPr>
    </w:p>
    <w:p w:rsidR="00DC0943" w:rsidRPr="00DC0943" w:rsidRDefault="00DC0943" w:rsidP="00DC0943">
      <w:pPr>
        <w:spacing w:after="0" w:line="360" w:lineRule="auto"/>
        <w:jc w:val="both"/>
        <w:rPr>
          <w:rFonts w:ascii="Times New Roman" w:hAnsi="Times New Roman" w:cs="Times New Roman"/>
          <w:b/>
          <w:szCs w:val="24"/>
        </w:rPr>
      </w:pPr>
      <w:r w:rsidRPr="00DC0943">
        <w:rPr>
          <w:rFonts w:ascii="Times New Roman" w:hAnsi="Times New Roman" w:cs="Times New Roman"/>
          <w:b/>
          <w:szCs w:val="24"/>
        </w:rPr>
        <w:t>Technical support:</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Assesses grant and activity needs to align with the proper service delivery.</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Maintains and facilitates accurate and timely project reporting of activities in collaboration with other staff and state focal persons.</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Gathers and maintains necessary program data for programme reporting and decision making.</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Lead implementation monitoring review of deep dives for high-priority countries;</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Support in agenda development for meeting (including identification of topics), scheduling and leading of relevant meetings, synthesis of meeting notes, and follow-up of key action items for overall project implementation.</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lastRenderedPageBreak/>
        <w:t>Prepare and deliver technical presentations or briefings on status on vaccine implementation with particular attention on COVAX Facility issues;</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Prepares reports on program operations and status.</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Performs other related duties as assigned.</w:t>
      </w:r>
    </w:p>
    <w:p w:rsidR="00DC0943" w:rsidRPr="00DC0943" w:rsidRDefault="00DC0943" w:rsidP="00DC0943">
      <w:pPr>
        <w:spacing w:after="0" w:line="360" w:lineRule="auto"/>
        <w:jc w:val="both"/>
        <w:rPr>
          <w:rFonts w:ascii="Times New Roman" w:hAnsi="Times New Roman" w:cs="Times New Roman"/>
          <w:b/>
          <w:szCs w:val="24"/>
        </w:rPr>
      </w:pPr>
      <w:r w:rsidRPr="00DC0943">
        <w:rPr>
          <w:rFonts w:ascii="Times New Roman" w:hAnsi="Times New Roman" w:cs="Times New Roman"/>
          <w:b/>
          <w:szCs w:val="24"/>
        </w:rPr>
        <w:t>Any other tasks:</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Participate and represent Amref Health Africa in various COVID-19 fora.</w:t>
      </w:r>
    </w:p>
    <w:p w:rsidR="00DC0943"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Carry out additional related activities and management tasks assigned by the supervisor</w:t>
      </w:r>
    </w:p>
    <w:p w:rsidR="00E00639" w:rsidRPr="00DC0943" w:rsidRDefault="00DC0943" w:rsidP="00DC0943">
      <w:pPr>
        <w:pStyle w:val="ListParagraph"/>
        <w:numPr>
          <w:ilvl w:val="0"/>
          <w:numId w:val="1"/>
        </w:numPr>
        <w:spacing w:line="360" w:lineRule="auto"/>
        <w:jc w:val="both"/>
        <w:rPr>
          <w:rFonts w:ascii="Times New Roman" w:hAnsi="Times New Roman" w:cs="Times New Roman"/>
          <w:bCs/>
          <w:szCs w:val="24"/>
          <w:lang w:val="en-US"/>
        </w:rPr>
      </w:pPr>
      <w:r w:rsidRPr="00DC0943">
        <w:rPr>
          <w:rFonts w:ascii="Times New Roman" w:hAnsi="Times New Roman" w:cs="Times New Roman"/>
          <w:bCs/>
          <w:szCs w:val="24"/>
          <w:lang w:val="en-US"/>
        </w:rPr>
        <w:t>Support to coordinate consolidation of county and State level lessons learned</w:t>
      </w:r>
    </w:p>
    <w:p w:rsidR="00DC0943" w:rsidRPr="00DC0943" w:rsidRDefault="00DC0943" w:rsidP="00DC0943">
      <w:pPr>
        <w:pStyle w:val="ListParagraph"/>
        <w:spacing w:line="360" w:lineRule="auto"/>
        <w:jc w:val="both"/>
        <w:rPr>
          <w:rFonts w:ascii="Calisto MT" w:hAnsi="Calisto MT" w:cs="Arial"/>
          <w:bCs/>
          <w:sz w:val="20"/>
          <w:lang w:val="en-US"/>
        </w:rPr>
      </w:pPr>
    </w:p>
    <w:p w:rsidR="009429D1" w:rsidRPr="00156581" w:rsidRDefault="009429D1" w:rsidP="00156581">
      <w:pPr>
        <w:pStyle w:val="NoSpacing"/>
        <w:jc w:val="both"/>
        <w:rPr>
          <w:b/>
          <w:szCs w:val="22"/>
        </w:rPr>
      </w:pPr>
    </w:p>
    <w:p w:rsidR="00A17C28" w:rsidRPr="00156581" w:rsidRDefault="00A17C28" w:rsidP="00156581">
      <w:pPr>
        <w:pStyle w:val="NoSpacing"/>
        <w:jc w:val="both"/>
        <w:rPr>
          <w:b/>
          <w:szCs w:val="22"/>
        </w:rPr>
      </w:pPr>
      <w:r w:rsidRPr="00156581">
        <w:rPr>
          <w:b/>
          <w:szCs w:val="22"/>
        </w:rPr>
        <w:t xml:space="preserve">Application </w:t>
      </w:r>
    </w:p>
    <w:p w:rsidR="00000120" w:rsidRPr="00156581" w:rsidRDefault="00000120" w:rsidP="00156581">
      <w:pPr>
        <w:jc w:val="both"/>
        <w:rPr>
          <w:rFonts w:ascii="Times New Roman" w:hAnsi="Times New Roman" w:cs="Times New Roman"/>
          <w:sz w:val="24"/>
        </w:rPr>
      </w:pPr>
      <w:r w:rsidRPr="00156581">
        <w:rPr>
          <w:rFonts w:ascii="Times New Roman" w:hAnsi="Times New Roman" w:cs="Times New Roman"/>
          <w:sz w:val="24"/>
        </w:rPr>
        <w:t xml:space="preserve">Please visit our website </w:t>
      </w:r>
      <w:hyperlink r:id="rId7" w:history="1">
        <w:r w:rsidRPr="00156581">
          <w:rPr>
            <w:rStyle w:val="Hyperlink"/>
            <w:rFonts w:ascii="Times New Roman" w:hAnsi="Times New Roman" w:cs="Times New Roman"/>
            <w:sz w:val="24"/>
          </w:rPr>
          <w:t>https://amref.org/vacancies/</w:t>
        </w:r>
      </w:hyperlink>
      <w:r w:rsidRPr="00156581">
        <w:rPr>
          <w:rFonts w:ascii="Times New Roman" w:hAnsi="Times New Roman" w:cs="Times New Roman"/>
          <w:sz w:val="24"/>
        </w:rPr>
        <w:t xml:space="preserve"> to submit your application. You will be directed to our online portal where you will need to create an account in order for you to be able to submit your application. Your application should include an updated CV including three work related referees and a cover letter addressed to the Human Resource &amp; Operations Department, Amref Health Africa.</w:t>
      </w:r>
      <w:bookmarkStart w:id="0" w:name="_GoBack"/>
      <w:bookmarkEnd w:id="0"/>
    </w:p>
    <w:p w:rsidR="00000120" w:rsidRPr="00156581" w:rsidRDefault="00000120" w:rsidP="00156581">
      <w:pPr>
        <w:spacing w:after="0"/>
        <w:jc w:val="both"/>
        <w:rPr>
          <w:rFonts w:ascii="Times New Roman" w:hAnsi="Times New Roman" w:cs="Times New Roman"/>
          <w:sz w:val="24"/>
        </w:rPr>
      </w:pPr>
      <w:r w:rsidRPr="00156581">
        <w:rPr>
          <w:rFonts w:ascii="Times New Roman" w:hAnsi="Times New Roman" w:cs="Times New Roman"/>
          <w:sz w:val="24"/>
        </w:rPr>
        <w:t xml:space="preserve">The closing date for submitting applications is </w:t>
      </w:r>
      <w:r w:rsidR="00595122">
        <w:rPr>
          <w:rFonts w:ascii="Times New Roman" w:hAnsi="Times New Roman" w:cs="Times New Roman"/>
          <w:b/>
          <w:sz w:val="24"/>
        </w:rPr>
        <w:t>December 6</w:t>
      </w:r>
      <w:r w:rsidR="00C7474F" w:rsidRPr="00156581">
        <w:rPr>
          <w:rFonts w:ascii="Times New Roman" w:hAnsi="Times New Roman" w:cs="Times New Roman"/>
          <w:b/>
          <w:sz w:val="24"/>
        </w:rPr>
        <w:t>,</w:t>
      </w:r>
      <w:r w:rsidRPr="00156581">
        <w:rPr>
          <w:rFonts w:ascii="Times New Roman" w:hAnsi="Times New Roman" w:cs="Times New Roman"/>
          <w:b/>
          <w:sz w:val="24"/>
        </w:rPr>
        <w:t xml:space="preserve"> 2022</w:t>
      </w:r>
      <w:r w:rsidRPr="00156581">
        <w:rPr>
          <w:rFonts w:ascii="Times New Roman" w:hAnsi="Times New Roman" w:cs="Times New Roman"/>
          <w:sz w:val="24"/>
        </w:rPr>
        <w:t xml:space="preserve">. </w:t>
      </w:r>
    </w:p>
    <w:p w:rsidR="00000120" w:rsidRPr="00156581" w:rsidRDefault="00000120" w:rsidP="00156581">
      <w:pPr>
        <w:spacing w:after="0"/>
        <w:jc w:val="both"/>
        <w:rPr>
          <w:rFonts w:ascii="Times New Roman" w:hAnsi="Times New Roman" w:cs="Times New Roman"/>
          <w:b/>
          <w:sz w:val="24"/>
        </w:rPr>
      </w:pPr>
    </w:p>
    <w:p w:rsidR="00000120" w:rsidRPr="00156581" w:rsidRDefault="00000120" w:rsidP="00156581">
      <w:pPr>
        <w:jc w:val="center"/>
        <w:rPr>
          <w:rFonts w:ascii="Times New Roman" w:hAnsi="Times New Roman" w:cs="Times New Roman"/>
          <w:b/>
          <w:color w:val="FF0000"/>
          <w:sz w:val="24"/>
        </w:rPr>
      </w:pPr>
      <w:r w:rsidRPr="00156581">
        <w:rPr>
          <w:rFonts w:ascii="Times New Roman" w:hAnsi="Times New Roman" w:cs="Times New Roman"/>
          <w:b/>
          <w:color w:val="FF0000"/>
          <w:sz w:val="24"/>
        </w:rPr>
        <w:t>Amref Health Africa is committed to the principles of safeguarding at the workplace and does not tolerate any form of abuse, discrimination or harassment.</w:t>
      </w:r>
    </w:p>
    <w:p w:rsidR="00A80539" w:rsidRPr="00156581" w:rsidRDefault="00000120" w:rsidP="00156581">
      <w:pPr>
        <w:jc w:val="center"/>
        <w:rPr>
          <w:rFonts w:ascii="Times New Roman" w:hAnsi="Times New Roman" w:cs="Times New Roman"/>
          <w:i/>
          <w:color w:val="FF0000"/>
          <w:sz w:val="28"/>
        </w:rPr>
      </w:pPr>
      <w:r w:rsidRPr="00156581">
        <w:rPr>
          <w:rFonts w:ascii="Times New Roman" w:hAnsi="Times New Roman" w:cs="Times New Roman"/>
          <w:i/>
          <w:color w:val="FF0000"/>
          <w:sz w:val="28"/>
        </w:rPr>
        <w:t>Duly note that Amref Health Africa does not require applicants to pay any money at whatever stage of the recruitment and selection process and has not retained any agent in connection with recruitment. Amref Health Africa is an equal opportunity and has a non-smoking environment policy</w:t>
      </w:r>
    </w:p>
    <w:sectPr w:rsidR="00A80539" w:rsidRPr="00156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2EB"/>
    <w:multiLevelType w:val="hybridMultilevel"/>
    <w:tmpl w:val="6306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877B6"/>
    <w:multiLevelType w:val="hybridMultilevel"/>
    <w:tmpl w:val="4F865AA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C2817B5"/>
    <w:multiLevelType w:val="hybridMultilevel"/>
    <w:tmpl w:val="715A1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F4AC6"/>
    <w:multiLevelType w:val="hybridMultilevel"/>
    <w:tmpl w:val="B63CD03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E53117F"/>
    <w:multiLevelType w:val="multilevel"/>
    <w:tmpl w:val="C596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477C0"/>
    <w:multiLevelType w:val="multilevel"/>
    <w:tmpl w:val="A562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12B82"/>
    <w:multiLevelType w:val="hybridMultilevel"/>
    <w:tmpl w:val="DFD8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9167A"/>
    <w:multiLevelType w:val="hybridMultilevel"/>
    <w:tmpl w:val="056C517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7B51192C"/>
    <w:multiLevelType w:val="multilevel"/>
    <w:tmpl w:val="DED8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3"/>
  </w:num>
  <w:num w:numId="5">
    <w:abstractNumId w:val="7"/>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28"/>
    <w:rsid w:val="00000120"/>
    <w:rsid w:val="0006229D"/>
    <w:rsid w:val="00156581"/>
    <w:rsid w:val="00426BBF"/>
    <w:rsid w:val="0047359A"/>
    <w:rsid w:val="00595122"/>
    <w:rsid w:val="00692B01"/>
    <w:rsid w:val="0079431B"/>
    <w:rsid w:val="00834835"/>
    <w:rsid w:val="009429D1"/>
    <w:rsid w:val="00A01E53"/>
    <w:rsid w:val="00A17C28"/>
    <w:rsid w:val="00A676FD"/>
    <w:rsid w:val="00B47B72"/>
    <w:rsid w:val="00BE450E"/>
    <w:rsid w:val="00C7474F"/>
    <w:rsid w:val="00DC0943"/>
    <w:rsid w:val="00E00639"/>
    <w:rsid w:val="00E2502C"/>
    <w:rsid w:val="00F3575B"/>
    <w:rsid w:val="00FA0165"/>
    <w:rsid w:val="00FC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B447"/>
  <w15:chartTrackingRefBased/>
  <w15:docId w15:val="{69E9639F-07B3-4AD6-B6F7-1A7A3910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C2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C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7C28"/>
    <w:rPr>
      <w:b/>
      <w:bCs/>
    </w:rPr>
  </w:style>
  <w:style w:type="character" w:styleId="Hyperlink">
    <w:name w:val="Hyperlink"/>
    <w:uiPriority w:val="99"/>
    <w:unhideWhenUsed/>
    <w:rsid w:val="00A17C28"/>
    <w:rPr>
      <w:color w:val="0000FF"/>
      <w:u w:val="single"/>
    </w:rPr>
  </w:style>
  <w:style w:type="character" w:customStyle="1" w:styleId="NoSpacingChar">
    <w:name w:val="No Spacing Char"/>
    <w:link w:val="NoSpacing"/>
    <w:locked/>
    <w:rsid w:val="00A17C28"/>
    <w:rPr>
      <w:rFonts w:ascii="Times New Roman" w:eastAsia="Times New Roman" w:hAnsi="Times New Roman" w:cs="Times New Roman"/>
      <w:sz w:val="24"/>
      <w:szCs w:val="24"/>
    </w:rPr>
  </w:style>
  <w:style w:type="paragraph" w:styleId="NoSpacing">
    <w:name w:val="No Spacing"/>
    <w:link w:val="NoSpacingChar"/>
    <w:qFormat/>
    <w:rsid w:val="00A17C28"/>
    <w:pPr>
      <w:spacing w:after="0" w:line="240" w:lineRule="auto"/>
    </w:pPr>
    <w:rPr>
      <w:rFonts w:ascii="Times New Roman" w:eastAsia="Times New Roman" w:hAnsi="Times New Roman" w:cs="Times New Roman"/>
      <w:sz w:val="24"/>
      <w:szCs w:val="24"/>
    </w:rPr>
  </w:style>
  <w:style w:type="paragraph" w:styleId="ListParagraph">
    <w:name w:val="List Paragraph"/>
    <w:aliases w:val="Citation List,Resume Title,heading 4,Riana Table Bullets 1,Lettre d'introduction,1st level - Bullet List Paragraph,Paragrafo elenco,List Paragraph1,Colorful List - Accent 11,List Paragraph_Table bullets,List Item,Bullet list,C-Change,Ha"/>
    <w:basedOn w:val="Normal"/>
    <w:link w:val="ListParagraphChar"/>
    <w:uiPriority w:val="34"/>
    <w:qFormat/>
    <w:rsid w:val="00A17C28"/>
    <w:pPr>
      <w:ind w:left="720"/>
      <w:contextualSpacing/>
    </w:pPr>
    <w:rPr>
      <w:lang w:val="en-GB"/>
    </w:rPr>
  </w:style>
  <w:style w:type="paragraph" w:styleId="BodyText">
    <w:name w:val="Body Text"/>
    <w:basedOn w:val="Normal"/>
    <w:link w:val="BodyTextChar"/>
    <w:uiPriority w:val="99"/>
    <w:unhideWhenUsed/>
    <w:rsid w:val="00834835"/>
    <w:pPr>
      <w:spacing w:after="120"/>
    </w:pPr>
  </w:style>
  <w:style w:type="character" w:customStyle="1" w:styleId="BodyTextChar">
    <w:name w:val="Body Text Char"/>
    <w:basedOn w:val="DefaultParagraphFont"/>
    <w:link w:val="BodyText"/>
    <w:uiPriority w:val="99"/>
    <w:rsid w:val="00834835"/>
    <w:rPr>
      <w:lang w:val="en-US"/>
    </w:rPr>
  </w:style>
  <w:style w:type="table" w:styleId="TableGrid">
    <w:name w:val="Table Grid"/>
    <w:basedOn w:val="TableNormal"/>
    <w:uiPriority w:val="39"/>
    <w:rsid w:val="00A01E5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sume Title Char,heading 4 Char,Riana Table Bullets 1 Char,Lettre d'introduction Char,1st level - Bullet List Paragraph Char,Paragrafo elenco Char,List Paragraph1 Char,Colorful List - Accent 11 Char,List Item Char"/>
    <w:link w:val="ListParagraph"/>
    <w:rsid w:val="0042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amref.org/vacancie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ref.org"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2F3A5E19100448E0AC800EBF5F749" ma:contentTypeVersion="3" ma:contentTypeDescription="Create a new document." ma:contentTypeScope="" ma:versionID="c67882eddbfe63864528b9f3233e6159">
  <xsd:schema xmlns:xsd="http://www.w3.org/2001/XMLSchema" xmlns:xs="http://www.w3.org/2001/XMLSchema" xmlns:p="http://schemas.microsoft.com/office/2006/metadata/properties" xmlns:ns2="1f7865c8-2fbd-465c-be72-fa40079f749e" xmlns:ns3="926cd0db-e7ae-45f3-be8f-bb116ef9c96b" targetNamespace="http://schemas.microsoft.com/office/2006/metadata/properties" ma:root="true" ma:fieldsID="c2b24e25e2c7be8e2ec66f27bbb98427" ns2:_="" ns3:_="">
    <xsd:import namespace="1f7865c8-2fbd-465c-be72-fa40079f749e"/>
    <xsd:import namespace="926cd0db-e7ae-45f3-be8f-bb116ef9c96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Company" minOccurs="0"/>
                <xsd:element ref="ns3:Us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865c8-2fbd-465c-be72-fa40079f74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6cd0db-e7ae-45f3-be8f-bb116ef9c96b" elementFormDefault="qualified">
    <xsd:import namespace="http://schemas.microsoft.com/office/2006/documentManagement/types"/>
    <xsd:import namespace="http://schemas.microsoft.com/office/infopath/2007/PartnerControls"/>
    <xsd:element name="Company" ma:index="12" nillable="true" ma:displayName="Company" ma:internalName="Company">
      <xsd:simpleType>
        <xsd:restriction base="dms:Text">
          <xsd:maxLength value="255"/>
        </xsd:restriction>
      </xsd:simpleType>
    </xsd:element>
    <xsd:element name="UserID" ma:index="13" nillable="true" ma:displayName="UserID" ma:list="UserInfo" ma:SharePointGroup="0" ma:internalName="UserI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any xmlns="926cd0db-e7ae-45f3-be8f-bb116ef9c96b" xsi:nil="true"/>
    <UserID xmlns="926cd0db-e7ae-45f3-be8f-bb116ef9c96b">
      <UserInfo>
        <DisplayName/>
        <AccountId xsi:nil="true"/>
        <AccountType/>
      </UserInfo>
    </UserID>
    <_dlc_DocId xmlns="1f7865c8-2fbd-465c-be72-fa40079f749e">FDX3YPNQVHDS-1797567310-446968</_dlc_DocId>
    <_dlc_DocIdUrl xmlns="1f7865c8-2fbd-465c-be72-fa40079f749e">
      <Url>https://navedms.amref.org/_layouts/15/DocIdRedir.aspx?ID=FDX3YPNQVHDS-1797567310-446968</Url>
      <Description>FDX3YPNQVHDS-1797567310-446968</Description>
    </_dlc_DocIdUrl>
  </documentManagement>
</p:properties>
</file>

<file path=customXml/itemProps1.xml><?xml version="1.0" encoding="utf-8"?>
<ds:datastoreItem xmlns:ds="http://schemas.openxmlformats.org/officeDocument/2006/customXml" ds:itemID="{A5600C26-EA8B-43C9-907C-D16E3D32B78A}"/>
</file>

<file path=customXml/itemProps2.xml><?xml version="1.0" encoding="utf-8"?>
<ds:datastoreItem xmlns:ds="http://schemas.openxmlformats.org/officeDocument/2006/customXml" ds:itemID="{A1772BA1-06DF-4E5F-9406-A92BBC25DAD2}"/>
</file>

<file path=customXml/itemProps3.xml><?xml version="1.0" encoding="utf-8"?>
<ds:datastoreItem xmlns:ds="http://schemas.openxmlformats.org/officeDocument/2006/customXml" ds:itemID="{D4BFF06F-B8CF-435A-A886-3343664DF029}"/>
</file>

<file path=customXml/itemProps4.xml><?xml version="1.0" encoding="utf-8"?>
<ds:datastoreItem xmlns:ds="http://schemas.openxmlformats.org/officeDocument/2006/customXml" ds:itemID="{2A9B04CC-3AC1-4906-82B2-43867F0EE0AD}"/>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C:\Users\john.kamau\OneDrive - Amref Health Africa\Desktop\SS WORK\State Technical Coordinator-Advert.docx</dc:title>
  <dc:subject/>
  <dc:creator>Monica Bako</dc:creator>
  <cp:keywords/>
  <dc:description/>
  <cp:lastModifiedBy>Bosco Kilama</cp:lastModifiedBy>
  <cp:revision>5</cp:revision>
  <cp:lastPrinted>2022-11-15T15:44:00Z</cp:lastPrinted>
  <dcterms:created xsi:type="dcterms:W3CDTF">2022-11-15T15:45:00Z</dcterms:created>
  <dcterms:modified xsi:type="dcterms:W3CDTF">2022-11-17T07:29:00Z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0x010100A822F3A5E19100448E0AC800EBF5F749</vt:lpwstr>
  </property>
  <property fmtid="{D5CDD505-2E9C-101B-9397-08002B2CF9AE}" pid="3" name="_dlc_DocIdItemGuid">
    <vt:lpwstr>4b7b2aef-8632-4719-a8f9-fdaac849fbd1</vt:lpwstr>
  </property>
</Properties>
</file>